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969" w:rsidRDefault="00141DCC">
      <w:pPr>
        <w:pStyle w:val="1"/>
        <w:pBdr>
          <w:bottom w:val="thinThickSmallGap" w:sz="12" w:space="21" w:color="943634"/>
        </w:pBdr>
        <w:rPr>
          <w:rFonts w:eastAsiaTheme="minorEastAsia"/>
          <w:lang w:eastAsia="zh-CN"/>
        </w:rPr>
      </w:pPr>
      <w:r>
        <w:rPr>
          <w:noProof/>
          <w:lang w:eastAsia="zh-CN" w:bidi="ar-SA"/>
        </w:rPr>
        <w:drawing>
          <wp:inline distT="0" distB="0" distL="0" distR="0">
            <wp:extent cx="1653540" cy="1405255"/>
            <wp:effectExtent l="19050" t="0" r="3479" b="0"/>
            <wp:docPr id="3" name="图片 3" descr="UC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C_logo_web.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657350" cy="1408510"/>
                    </a:xfrm>
                    <a:prstGeom prst="rect">
                      <a:avLst/>
                    </a:prstGeom>
                    <a:noFill/>
                    <a:ln>
                      <a:noFill/>
                    </a:ln>
                  </pic:spPr>
                </pic:pic>
              </a:graphicData>
            </a:graphic>
          </wp:inline>
        </w:drawing>
      </w:r>
    </w:p>
    <w:p w:rsidR="00AA3969" w:rsidRDefault="00AA3969">
      <w:pPr>
        <w:pStyle w:val="TonyProposal"/>
        <w:spacing w:after="0"/>
        <w:jc w:val="both"/>
        <w:rPr>
          <w:rFonts w:eastAsiaTheme="minorEastAsia"/>
          <w:b/>
          <w:lang w:eastAsia="zh-CN"/>
        </w:rPr>
      </w:pPr>
    </w:p>
    <w:p w:rsidR="00AA3969" w:rsidRDefault="00141DCC">
      <w:pPr>
        <w:pStyle w:val="TonyProposal"/>
        <w:spacing w:after="0"/>
        <w:rPr>
          <w:rFonts w:eastAsiaTheme="minorEastAsia"/>
          <w:b/>
          <w:lang w:eastAsia="zh-CN"/>
        </w:rPr>
      </w:pPr>
      <w:r>
        <w:rPr>
          <w:rFonts w:eastAsiaTheme="minorEastAsia" w:hint="eastAsia"/>
          <w:b/>
          <w:lang w:eastAsia="zh-CN"/>
        </w:rPr>
        <w:t>新西兰坎特伯雷大学</w:t>
      </w:r>
    </w:p>
    <w:p w:rsidR="00AA3969" w:rsidRDefault="00141DCC">
      <w:pPr>
        <w:pStyle w:val="a6"/>
        <w:spacing w:after="0"/>
        <w:rPr>
          <w:rFonts w:asciiTheme="minorEastAsia" w:eastAsiaTheme="minorEastAsia" w:hAnsiTheme="minorEastAsia"/>
          <w:b/>
          <w:szCs w:val="32"/>
          <w:lang w:eastAsia="zh-CN"/>
        </w:rPr>
      </w:pPr>
      <w:r>
        <w:rPr>
          <w:rFonts w:eastAsiaTheme="minorEastAsia"/>
          <w:b/>
          <w:szCs w:val="32"/>
          <w:lang w:eastAsia="zh-CN"/>
        </w:rPr>
        <w:t>201</w:t>
      </w:r>
      <w:r>
        <w:rPr>
          <w:rFonts w:eastAsiaTheme="minorEastAsia" w:hint="eastAsia"/>
          <w:b/>
          <w:szCs w:val="32"/>
          <w:lang w:eastAsia="zh-CN"/>
        </w:rPr>
        <w:t>9</w:t>
      </w:r>
      <w:r>
        <w:rPr>
          <w:rFonts w:asciiTheme="minorEastAsia" w:eastAsiaTheme="minorEastAsia" w:hAnsiTheme="minorEastAsia" w:hint="eastAsia"/>
          <w:b/>
          <w:szCs w:val="32"/>
          <w:lang w:eastAsia="zh-CN"/>
        </w:rPr>
        <w:t>年短期研修</w:t>
      </w:r>
      <w:r>
        <w:rPr>
          <w:rFonts w:asciiTheme="minorEastAsia" w:eastAsiaTheme="minorEastAsia" w:hAnsiTheme="minorEastAsia"/>
          <w:b/>
          <w:szCs w:val="32"/>
          <w:lang w:eastAsia="zh-CN"/>
        </w:rPr>
        <w:t>项目</w:t>
      </w:r>
    </w:p>
    <w:p w:rsidR="00AA3969" w:rsidRDefault="00141DCC">
      <w:pPr>
        <w:jc w:val="center"/>
        <w:rPr>
          <w:rFonts w:ascii="Calibri" w:eastAsiaTheme="minorEastAsia" w:hAnsi="Calibri"/>
          <w:b/>
          <w:caps/>
          <w:spacing w:val="20"/>
          <w:kern w:val="0"/>
          <w:sz w:val="32"/>
          <w:szCs w:val="32"/>
          <w:lang w:bidi="en-US"/>
        </w:rPr>
      </w:pPr>
      <w:r>
        <w:rPr>
          <w:rFonts w:ascii="Calibri" w:eastAsiaTheme="minorEastAsia" w:hAnsi="Calibri" w:hint="eastAsia"/>
          <w:b/>
          <w:caps/>
          <w:spacing w:val="20"/>
          <w:kern w:val="0"/>
          <w:sz w:val="32"/>
          <w:szCs w:val="32"/>
          <w:lang w:bidi="en-US"/>
        </w:rPr>
        <w:t>活动方案</w:t>
      </w:r>
    </w:p>
    <w:p w:rsidR="00AA3969" w:rsidRDefault="00AA3969"/>
    <w:p w:rsidR="00AA3969" w:rsidRDefault="00AA3969">
      <w:pPr>
        <w:jc w:val="center"/>
        <w:rPr>
          <w:rFonts w:cs="Calibri"/>
        </w:rPr>
      </w:pPr>
    </w:p>
    <w:p w:rsidR="00AA3969" w:rsidRDefault="00AA3969" w:rsidP="00A70B0D">
      <w:pPr>
        <w:spacing w:beforeLines="100" w:line="500" w:lineRule="exact"/>
        <w:jc w:val="center"/>
        <w:rPr>
          <w:rFonts w:ascii="SimSun" w:hAnsi="SimSun"/>
          <w:b/>
          <w:color w:val="000000"/>
          <w:sz w:val="36"/>
          <w:szCs w:val="36"/>
        </w:rPr>
      </w:pPr>
    </w:p>
    <w:p w:rsidR="00AA3969" w:rsidRDefault="00AA3969" w:rsidP="00A70B0D">
      <w:pPr>
        <w:spacing w:beforeLines="100" w:line="500" w:lineRule="exact"/>
        <w:jc w:val="center"/>
        <w:rPr>
          <w:rFonts w:ascii="SimSun" w:hAnsi="SimSun"/>
          <w:b/>
          <w:color w:val="000000"/>
          <w:sz w:val="36"/>
          <w:szCs w:val="36"/>
        </w:rPr>
      </w:pPr>
    </w:p>
    <w:p w:rsidR="00AA3969" w:rsidRDefault="00AA3969" w:rsidP="00A70B0D">
      <w:pPr>
        <w:spacing w:beforeLines="100" w:line="500" w:lineRule="exact"/>
        <w:jc w:val="center"/>
        <w:rPr>
          <w:rFonts w:ascii="SimSun" w:hAnsi="SimSun"/>
          <w:b/>
          <w:color w:val="000000"/>
          <w:sz w:val="36"/>
          <w:szCs w:val="36"/>
        </w:rPr>
      </w:pPr>
    </w:p>
    <w:p w:rsidR="00AA3969" w:rsidRDefault="00AA3969" w:rsidP="00A70B0D">
      <w:pPr>
        <w:spacing w:beforeLines="100" w:line="500" w:lineRule="exact"/>
        <w:jc w:val="center"/>
        <w:rPr>
          <w:rFonts w:ascii="SimSun" w:hAnsi="SimSun"/>
          <w:b/>
          <w:color w:val="000000"/>
          <w:sz w:val="36"/>
          <w:szCs w:val="36"/>
        </w:rPr>
      </w:pPr>
    </w:p>
    <w:p w:rsidR="00AA3969" w:rsidRDefault="00AA3969" w:rsidP="00A70B0D">
      <w:pPr>
        <w:spacing w:beforeLines="100" w:line="500" w:lineRule="exact"/>
        <w:jc w:val="center"/>
        <w:rPr>
          <w:rFonts w:ascii="SimSun" w:hAnsi="SimSun"/>
          <w:b/>
          <w:color w:val="000000"/>
          <w:sz w:val="36"/>
          <w:szCs w:val="36"/>
        </w:rPr>
      </w:pPr>
    </w:p>
    <w:p w:rsidR="00AA3969" w:rsidRDefault="00AA3969" w:rsidP="00A70B0D">
      <w:pPr>
        <w:spacing w:beforeLines="100" w:line="500" w:lineRule="exact"/>
        <w:jc w:val="center"/>
        <w:rPr>
          <w:rFonts w:ascii="SimSun" w:hAnsi="SimSun"/>
          <w:b/>
          <w:color w:val="000000"/>
          <w:sz w:val="36"/>
          <w:szCs w:val="36"/>
        </w:rPr>
      </w:pPr>
    </w:p>
    <w:p w:rsidR="00AA3969" w:rsidRDefault="00AA3969" w:rsidP="00A70B0D">
      <w:pPr>
        <w:spacing w:beforeLines="100" w:line="500" w:lineRule="exact"/>
        <w:jc w:val="center"/>
        <w:rPr>
          <w:rFonts w:ascii="SimSun" w:hAnsi="SimSun"/>
          <w:b/>
          <w:color w:val="000000"/>
          <w:sz w:val="36"/>
          <w:szCs w:val="36"/>
        </w:rPr>
      </w:pPr>
    </w:p>
    <w:p w:rsidR="00AA3969" w:rsidRDefault="00AA3969" w:rsidP="00A70B0D">
      <w:pPr>
        <w:spacing w:beforeLines="100" w:line="500" w:lineRule="exact"/>
        <w:jc w:val="center"/>
        <w:rPr>
          <w:rFonts w:ascii="SimSun" w:hAnsi="SimSun"/>
          <w:b/>
          <w:color w:val="000000"/>
          <w:sz w:val="36"/>
          <w:szCs w:val="36"/>
        </w:rPr>
      </w:pPr>
    </w:p>
    <w:p w:rsidR="00AA3969" w:rsidRDefault="00AA3969" w:rsidP="00A70B0D">
      <w:pPr>
        <w:spacing w:beforeLines="100" w:line="500" w:lineRule="exact"/>
        <w:jc w:val="center"/>
        <w:rPr>
          <w:rFonts w:ascii="SimSun" w:hAnsi="SimSun"/>
          <w:b/>
          <w:color w:val="000000"/>
          <w:sz w:val="36"/>
          <w:szCs w:val="36"/>
        </w:rPr>
      </w:pPr>
    </w:p>
    <w:p w:rsidR="00AA3969" w:rsidRDefault="00AA3969" w:rsidP="00A70B0D">
      <w:pPr>
        <w:spacing w:beforeLines="100" w:line="500" w:lineRule="exact"/>
        <w:jc w:val="center"/>
        <w:rPr>
          <w:rFonts w:ascii="SimSun" w:hAnsi="SimSun"/>
          <w:b/>
          <w:color w:val="000000"/>
          <w:sz w:val="36"/>
          <w:szCs w:val="36"/>
        </w:rPr>
      </w:pPr>
    </w:p>
    <w:p w:rsidR="00AA3969" w:rsidRDefault="00141DCC">
      <w:pPr>
        <w:jc w:val="center"/>
        <w:rPr>
          <w:rFonts w:ascii="SimSun" w:hAnsi="SimSun"/>
          <w:b/>
          <w:sz w:val="28"/>
          <w:szCs w:val="28"/>
        </w:rPr>
      </w:pPr>
      <w:r>
        <w:rPr>
          <w:rFonts w:ascii="Calibri" w:hAnsi="Calibri"/>
          <w:b/>
          <w:sz w:val="28"/>
          <w:szCs w:val="28"/>
        </w:rPr>
        <w:t>201</w:t>
      </w:r>
      <w:r>
        <w:rPr>
          <w:rFonts w:ascii="Calibri" w:hAnsi="Calibri" w:hint="eastAsia"/>
          <w:b/>
          <w:sz w:val="28"/>
          <w:szCs w:val="28"/>
        </w:rPr>
        <w:t>9</w:t>
      </w:r>
      <w:r>
        <w:rPr>
          <w:rFonts w:ascii="SimSun" w:hAnsi="SimSun" w:hint="eastAsia"/>
          <w:b/>
          <w:sz w:val="28"/>
          <w:szCs w:val="28"/>
        </w:rPr>
        <w:t>年赴新西兰坎特伯雷大学</w:t>
      </w:r>
      <w:r>
        <w:rPr>
          <w:rFonts w:ascii="Calibri" w:hAnsi="Calibri"/>
          <w:b/>
          <w:sz w:val="28"/>
          <w:szCs w:val="28"/>
        </w:rPr>
        <w:t>ULEP</w:t>
      </w:r>
      <w:r>
        <w:rPr>
          <w:rFonts w:ascii="SimSun" w:hAnsi="SimSun" w:hint="eastAsia"/>
          <w:b/>
          <w:sz w:val="28"/>
          <w:szCs w:val="28"/>
        </w:rPr>
        <w:t>短期研修行程</w:t>
      </w:r>
    </w:p>
    <w:tbl>
      <w:tblPr>
        <w:tblStyle w:val="a8"/>
        <w:tblW w:w="8789" w:type="dxa"/>
        <w:jc w:val="center"/>
        <w:tblLayout w:type="fixed"/>
        <w:tblLook w:val="04A0"/>
      </w:tblPr>
      <w:tblGrid>
        <w:gridCol w:w="851"/>
        <w:gridCol w:w="4667"/>
        <w:gridCol w:w="3271"/>
      </w:tblGrid>
      <w:tr w:rsidR="00AA3969">
        <w:trPr>
          <w:trHeight w:val="230"/>
          <w:jc w:val="center"/>
        </w:trPr>
        <w:tc>
          <w:tcPr>
            <w:tcW w:w="851" w:type="dxa"/>
            <w:tcBorders>
              <w:top w:val="single" w:sz="4" w:space="0" w:color="auto"/>
              <w:left w:val="single" w:sz="4" w:space="0" w:color="auto"/>
              <w:bottom w:val="single" w:sz="4" w:space="0" w:color="auto"/>
              <w:right w:val="single" w:sz="4" w:space="0" w:color="auto"/>
            </w:tcBorders>
          </w:tcPr>
          <w:p w:rsidR="00AA3969" w:rsidRDefault="00141DCC">
            <w:pPr>
              <w:spacing w:line="360" w:lineRule="exact"/>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天数</w:t>
            </w:r>
          </w:p>
        </w:tc>
        <w:tc>
          <w:tcPr>
            <w:tcW w:w="4667" w:type="dxa"/>
            <w:tcBorders>
              <w:top w:val="single" w:sz="4" w:space="0" w:color="auto"/>
              <w:left w:val="single" w:sz="4" w:space="0" w:color="auto"/>
              <w:bottom w:val="single" w:sz="4" w:space="0" w:color="auto"/>
              <w:right w:val="single" w:sz="4" w:space="0" w:color="auto"/>
            </w:tcBorders>
          </w:tcPr>
          <w:p w:rsidR="00AA3969" w:rsidRDefault="00141DCC">
            <w:pPr>
              <w:spacing w:line="360" w:lineRule="exact"/>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上午</w:t>
            </w:r>
          </w:p>
        </w:tc>
        <w:tc>
          <w:tcPr>
            <w:tcW w:w="3271" w:type="dxa"/>
            <w:tcBorders>
              <w:top w:val="single" w:sz="4" w:space="0" w:color="auto"/>
              <w:left w:val="single" w:sz="4" w:space="0" w:color="auto"/>
              <w:bottom w:val="single" w:sz="4" w:space="0" w:color="auto"/>
              <w:right w:val="single" w:sz="4" w:space="0" w:color="auto"/>
            </w:tcBorders>
          </w:tcPr>
          <w:p w:rsidR="00AA3969" w:rsidRDefault="00141DCC">
            <w:pPr>
              <w:spacing w:line="360" w:lineRule="exact"/>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下午</w:t>
            </w:r>
          </w:p>
        </w:tc>
      </w:tr>
      <w:tr w:rsidR="00AA3969">
        <w:trPr>
          <w:trHeight w:val="574"/>
          <w:jc w:val="center"/>
        </w:trPr>
        <w:tc>
          <w:tcPr>
            <w:tcW w:w="85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D01</w:t>
            </w:r>
          </w:p>
        </w:tc>
        <w:tc>
          <w:tcPr>
            <w:tcW w:w="7938" w:type="dxa"/>
            <w:gridSpan w:val="2"/>
            <w:tcBorders>
              <w:top w:val="single" w:sz="4" w:space="0" w:color="auto"/>
              <w:left w:val="single" w:sz="4" w:space="0" w:color="auto"/>
              <w:bottom w:val="single" w:sz="4" w:space="0" w:color="auto"/>
              <w:right w:val="single" w:sz="4" w:space="0" w:color="auto"/>
            </w:tcBorders>
          </w:tcPr>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中国/基督城</w:t>
            </w:r>
          </w:p>
          <w:p w:rsidR="00AA3969" w:rsidRDefault="00141DCC">
            <w:pPr>
              <w:spacing w:line="3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国内出发，搭乘航班经广州（或其他口岸）飞往基督城。</w:t>
            </w:r>
          </w:p>
        </w:tc>
      </w:tr>
      <w:tr w:rsidR="00AA3969">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D02</w:t>
            </w:r>
          </w:p>
        </w:tc>
        <w:tc>
          <w:tcPr>
            <w:tcW w:w="7938" w:type="dxa"/>
            <w:gridSpan w:val="2"/>
            <w:tcBorders>
              <w:top w:val="single" w:sz="4" w:space="0" w:color="auto"/>
              <w:left w:val="single" w:sz="4" w:space="0" w:color="auto"/>
              <w:bottom w:val="single" w:sz="4" w:space="0" w:color="auto"/>
              <w:right w:val="single" w:sz="4" w:space="0" w:color="auto"/>
            </w:tcBorders>
          </w:tcPr>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基督城</w:t>
            </w:r>
          </w:p>
          <w:p w:rsidR="00AA3969" w:rsidRDefault="00141DCC">
            <w:pPr>
              <w:spacing w:line="3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安全抵达“花园城市”基督城，抵达后UC安排接机。</w:t>
            </w:r>
          </w:p>
        </w:tc>
      </w:tr>
      <w:tr w:rsidR="00AA3969">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D03</w:t>
            </w:r>
          </w:p>
        </w:tc>
        <w:tc>
          <w:tcPr>
            <w:tcW w:w="4667" w:type="dxa"/>
            <w:tcBorders>
              <w:top w:val="single" w:sz="4" w:space="0" w:color="auto"/>
              <w:left w:val="single" w:sz="4" w:space="0" w:color="auto"/>
              <w:bottom w:val="single" w:sz="4" w:space="0" w:color="auto"/>
              <w:right w:val="single" w:sz="4" w:space="0" w:color="auto"/>
            </w:tcBorders>
          </w:tcPr>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坎特伯雷大学</w:t>
            </w:r>
          </w:p>
          <w:p w:rsidR="00AA3969" w:rsidRDefault="00141DCC">
            <w:pPr>
              <w:spacing w:line="3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上午：新西兰毛利欢迎仪式、坎特伯雷大学介绍及课程预期，午餐后参观坎特伯雷大学。</w:t>
            </w:r>
          </w:p>
        </w:tc>
        <w:tc>
          <w:tcPr>
            <w:tcW w:w="327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下午：基督城市区游览参观。</w:t>
            </w:r>
          </w:p>
        </w:tc>
      </w:tr>
      <w:tr w:rsidR="00AA3969">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D04</w:t>
            </w:r>
          </w:p>
        </w:tc>
        <w:tc>
          <w:tcPr>
            <w:tcW w:w="4667" w:type="dxa"/>
            <w:tcBorders>
              <w:top w:val="single" w:sz="4" w:space="0" w:color="auto"/>
              <w:left w:val="single" w:sz="4" w:space="0" w:color="auto"/>
              <w:bottom w:val="single" w:sz="4" w:space="0" w:color="auto"/>
              <w:right w:val="single" w:sz="4" w:space="0" w:color="auto"/>
            </w:tcBorders>
          </w:tcPr>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坎特伯雷大学</w:t>
            </w:r>
          </w:p>
          <w:p w:rsidR="00AA3969" w:rsidRDefault="00141DCC">
            <w:pPr>
              <w:spacing w:line="3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上午：参观并介绍坎特伯雷大学图书馆、工程学院。</w:t>
            </w:r>
          </w:p>
        </w:tc>
        <w:tc>
          <w:tcPr>
            <w:tcW w:w="327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下午：观摩课堂及演讲。</w:t>
            </w:r>
          </w:p>
        </w:tc>
      </w:tr>
      <w:tr w:rsidR="00AA3969">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D05</w:t>
            </w:r>
          </w:p>
        </w:tc>
        <w:tc>
          <w:tcPr>
            <w:tcW w:w="4667" w:type="dxa"/>
            <w:tcBorders>
              <w:top w:val="single" w:sz="4" w:space="0" w:color="auto"/>
              <w:left w:val="single" w:sz="4" w:space="0" w:color="auto"/>
              <w:bottom w:val="single" w:sz="4" w:space="0" w:color="auto"/>
              <w:right w:val="single" w:sz="4" w:space="0" w:color="auto"/>
            </w:tcBorders>
          </w:tcPr>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坎特伯雷大学</w:t>
            </w:r>
          </w:p>
          <w:p w:rsidR="00AA3969" w:rsidRDefault="00141DCC">
            <w:pPr>
              <w:spacing w:line="3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新西兰国家介绍及茶歇、与毛利学生或岛民学生交流</w:t>
            </w:r>
          </w:p>
        </w:tc>
        <w:tc>
          <w:tcPr>
            <w:tcW w:w="327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下午：留学生分享-作为一名坎大国际生的经历。</w:t>
            </w:r>
          </w:p>
        </w:tc>
      </w:tr>
      <w:tr w:rsidR="00AA3969">
        <w:trPr>
          <w:trHeight w:val="735"/>
          <w:jc w:val="center"/>
        </w:trPr>
        <w:tc>
          <w:tcPr>
            <w:tcW w:w="85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D06</w:t>
            </w:r>
          </w:p>
        </w:tc>
        <w:tc>
          <w:tcPr>
            <w:tcW w:w="7938" w:type="dxa"/>
            <w:gridSpan w:val="2"/>
            <w:tcBorders>
              <w:top w:val="single" w:sz="4" w:space="0" w:color="auto"/>
              <w:left w:val="single" w:sz="4" w:space="0" w:color="auto"/>
              <w:bottom w:val="single" w:sz="4" w:space="0" w:color="auto"/>
              <w:right w:val="single" w:sz="4" w:space="0" w:color="auto"/>
            </w:tcBorders>
          </w:tcPr>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坎特伯雷大学</w:t>
            </w:r>
          </w:p>
          <w:p w:rsidR="00AA3969" w:rsidRDefault="00141DCC">
            <w:pPr>
              <w:spacing w:line="3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体验日：参观学院区，观摩课堂和辅导课，参加讲座。</w:t>
            </w:r>
          </w:p>
          <w:p w:rsidR="00AA3969" w:rsidRDefault="00141DCC">
            <w:pPr>
              <w:spacing w:line="3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本周课程评估，午餐后准备实地考察旅行。</w:t>
            </w:r>
          </w:p>
        </w:tc>
      </w:tr>
      <w:tr w:rsidR="00AA3969">
        <w:trPr>
          <w:trHeight w:val="694"/>
          <w:jc w:val="center"/>
        </w:trPr>
        <w:tc>
          <w:tcPr>
            <w:tcW w:w="85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D07</w:t>
            </w:r>
          </w:p>
        </w:tc>
        <w:tc>
          <w:tcPr>
            <w:tcW w:w="7938" w:type="dxa"/>
            <w:gridSpan w:val="2"/>
            <w:tcBorders>
              <w:top w:val="single" w:sz="4" w:space="0" w:color="auto"/>
              <w:left w:val="single" w:sz="4" w:space="0" w:color="auto"/>
              <w:bottom w:val="single" w:sz="4" w:space="0" w:color="auto"/>
              <w:right w:val="single" w:sz="4" w:space="0" w:color="auto"/>
            </w:tcBorders>
          </w:tcPr>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基督城/提卡波/皇后镇</w:t>
            </w:r>
          </w:p>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sz w:val="18"/>
                <w:szCs w:val="18"/>
              </w:rPr>
              <w:t>开始新西兰文化体验之旅。学校集合后由基督城出发，途经库克山国家公园，眺望终年积雪的库克山的雄伟；午餐于旖旎的提卡波湖畔（Lake Tekapo）；下午经坎特伯雷平原至风景优美的皇后镇。</w:t>
            </w:r>
          </w:p>
        </w:tc>
      </w:tr>
      <w:tr w:rsidR="00AA3969">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D08</w:t>
            </w:r>
          </w:p>
        </w:tc>
        <w:tc>
          <w:tcPr>
            <w:tcW w:w="7938" w:type="dxa"/>
            <w:gridSpan w:val="2"/>
            <w:tcBorders>
              <w:top w:val="single" w:sz="4" w:space="0" w:color="auto"/>
              <w:left w:val="single" w:sz="4" w:space="0" w:color="auto"/>
              <w:bottom w:val="single" w:sz="4" w:space="0" w:color="auto"/>
              <w:right w:val="single" w:sz="4" w:space="0" w:color="auto"/>
            </w:tcBorders>
          </w:tcPr>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皇后镇/但尼丁</w:t>
            </w:r>
          </w:p>
          <w:p w:rsidR="00AA3969" w:rsidRDefault="00141DCC">
            <w:pPr>
              <w:spacing w:line="3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上午乘缆车前往著名景点GONDOLA俯瞰皇后镇城市自然美景，享受滑道的惊险刺激及游览小镇著名城市中心公园；下午前往参观世界最高蹦级桥，可自费体验蹦极项目；傍晚乘车前往但尼丁。</w:t>
            </w:r>
          </w:p>
        </w:tc>
      </w:tr>
      <w:tr w:rsidR="00AA3969">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D09</w:t>
            </w:r>
          </w:p>
        </w:tc>
        <w:tc>
          <w:tcPr>
            <w:tcW w:w="7938" w:type="dxa"/>
            <w:gridSpan w:val="2"/>
            <w:tcBorders>
              <w:top w:val="single" w:sz="4" w:space="0" w:color="auto"/>
              <w:left w:val="single" w:sz="4" w:space="0" w:color="auto"/>
              <w:bottom w:val="single" w:sz="4" w:space="0" w:color="auto"/>
              <w:right w:val="single" w:sz="4" w:space="0" w:color="auto"/>
            </w:tcBorders>
          </w:tcPr>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但尼丁/奥马鲁/基督城</w:t>
            </w:r>
          </w:p>
          <w:p w:rsidR="00AA3969" w:rsidRDefault="00141DCC">
            <w:pPr>
              <w:spacing w:line="3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参观新西兰著名大学——奥塔哥大学、但尼丁博物馆及但尼丁火车站；乘车前往观赏新西兰著名的蓝色小企鹅，前往奥马努海滩，观赏神奇的毛利基圆石，享受阳光、沙滩与海浪。乘车返回基督城。</w:t>
            </w:r>
          </w:p>
        </w:tc>
      </w:tr>
      <w:tr w:rsidR="00AA3969">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D10</w:t>
            </w:r>
          </w:p>
        </w:tc>
        <w:tc>
          <w:tcPr>
            <w:tcW w:w="4667" w:type="dxa"/>
            <w:tcBorders>
              <w:top w:val="single" w:sz="4" w:space="0" w:color="auto"/>
              <w:left w:val="single" w:sz="4" w:space="0" w:color="auto"/>
              <w:bottom w:val="single" w:sz="4" w:space="0" w:color="auto"/>
              <w:right w:val="single" w:sz="4" w:space="0" w:color="auto"/>
            </w:tcBorders>
          </w:tcPr>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坎特伯雷大学</w:t>
            </w:r>
          </w:p>
          <w:p w:rsidR="00AA3969" w:rsidRDefault="00141DCC">
            <w:pPr>
              <w:spacing w:line="3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上午：</w:t>
            </w:r>
            <w:r>
              <w:rPr>
                <w:rFonts w:asciiTheme="minorEastAsia" w:eastAsiaTheme="minorEastAsia" w:hAnsiTheme="minorEastAsia"/>
                <w:sz w:val="18"/>
                <w:szCs w:val="18"/>
              </w:rPr>
              <w:t>与新西兰学生开展“</w:t>
            </w:r>
            <w:r>
              <w:rPr>
                <w:rFonts w:asciiTheme="minorEastAsia" w:eastAsiaTheme="minorEastAsia" w:hAnsiTheme="minorEastAsia" w:hint="eastAsia"/>
                <w:sz w:val="18"/>
                <w:szCs w:val="18"/>
              </w:rPr>
              <w:t>自我认知</w:t>
            </w:r>
            <w:r>
              <w:rPr>
                <w:rFonts w:asciiTheme="minorEastAsia" w:eastAsiaTheme="minorEastAsia" w:hAnsiTheme="minorEastAsia"/>
                <w:sz w:val="18"/>
                <w:szCs w:val="18"/>
              </w:rPr>
              <w:t>”活动</w:t>
            </w:r>
            <w:r>
              <w:rPr>
                <w:rFonts w:asciiTheme="minorEastAsia" w:eastAsiaTheme="minorEastAsia" w:hAnsiTheme="minorEastAsia" w:hint="eastAsia"/>
                <w:sz w:val="18"/>
                <w:szCs w:val="18"/>
              </w:rPr>
              <w:t>。及如何申请</w:t>
            </w:r>
            <w:r>
              <w:rPr>
                <w:rFonts w:asciiTheme="minorEastAsia" w:eastAsiaTheme="minorEastAsia" w:hAnsiTheme="minorEastAsia" w:hint="eastAsia"/>
                <w:sz w:val="18"/>
                <w:szCs w:val="18"/>
              </w:rPr>
              <w:lastRenderedPageBreak/>
              <w:t>坎特伯雷大学。</w:t>
            </w:r>
          </w:p>
        </w:tc>
        <w:tc>
          <w:tcPr>
            <w:tcW w:w="3271" w:type="dxa"/>
            <w:tcBorders>
              <w:top w:val="single" w:sz="4" w:space="0" w:color="auto"/>
              <w:left w:val="single" w:sz="4" w:space="0" w:color="auto"/>
              <w:bottom w:val="single" w:sz="4" w:space="0" w:color="auto"/>
              <w:right w:val="single" w:sz="4" w:space="0" w:color="auto"/>
            </w:tcBorders>
          </w:tcPr>
          <w:p w:rsidR="00AA3969" w:rsidRDefault="00AA3969">
            <w:pPr>
              <w:widowControl/>
              <w:jc w:val="left"/>
              <w:rPr>
                <w:rFonts w:asciiTheme="minorEastAsia" w:eastAsiaTheme="minorEastAsia" w:hAnsiTheme="minorEastAsia"/>
                <w:sz w:val="18"/>
                <w:szCs w:val="18"/>
              </w:rPr>
            </w:pPr>
          </w:p>
          <w:p w:rsidR="00AA3969" w:rsidRDefault="00141DCC">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下午：与坎大学生联合会互动</w:t>
            </w:r>
          </w:p>
        </w:tc>
      </w:tr>
      <w:tr w:rsidR="00AA3969">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lastRenderedPageBreak/>
              <w:t>D11</w:t>
            </w:r>
          </w:p>
        </w:tc>
        <w:tc>
          <w:tcPr>
            <w:tcW w:w="4667" w:type="dxa"/>
            <w:tcBorders>
              <w:top w:val="single" w:sz="4" w:space="0" w:color="auto"/>
              <w:left w:val="single" w:sz="4" w:space="0" w:color="auto"/>
              <w:bottom w:val="single" w:sz="4" w:space="0" w:color="auto"/>
              <w:right w:val="single" w:sz="4" w:space="0" w:color="auto"/>
            </w:tcBorders>
          </w:tcPr>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坎特伯雷大学</w:t>
            </w:r>
          </w:p>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sz w:val="18"/>
                <w:szCs w:val="18"/>
              </w:rPr>
              <w:t>上午：社区公共服务日及随大巴往前城市中心，步行游览。</w:t>
            </w:r>
          </w:p>
        </w:tc>
        <w:tc>
          <w:tcPr>
            <w:tcW w:w="3271" w:type="dxa"/>
            <w:tcBorders>
              <w:top w:val="single" w:sz="4" w:space="0" w:color="auto"/>
              <w:left w:val="single" w:sz="4" w:space="0" w:color="auto"/>
              <w:bottom w:val="single" w:sz="4" w:space="0" w:color="auto"/>
              <w:right w:val="single" w:sz="4" w:space="0" w:color="auto"/>
            </w:tcBorders>
          </w:tcPr>
          <w:p w:rsidR="00AA3969" w:rsidRDefault="00141DCC">
            <w:pPr>
              <w:spacing w:line="3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下午：前往雷德克里夫或菲利普镇，进行服务日体验；结束后返回UC</w:t>
            </w:r>
          </w:p>
        </w:tc>
      </w:tr>
      <w:tr w:rsidR="00AA3969">
        <w:trPr>
          <w:trHeight w:val="772"/>
          <w:jc w:val="center"/>
        </w:trPr>
        <w:tc>
          <w:tcPr>
            <w:tcW w:w="85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D12</w:t>
            </w:r>
          </w:p>
        </w:tc>
        <w:tc>
          <w:tcPr>
            <w:tcW w:w="4667" w:type="dxa"/>
            <w:tcBorders>
              <w:top w:val="single" w:sz="4" w:space="0" w:color="auto"/>
              <w:left w:val="single" w:sz="4" w:space="0" w:color="auto"/>
              <w:bottom w:val="single" w:sz="4" w:space="0" w:color="auto"/>
              <w:right w:val="single" w:sz="4" w:space="0" w:color="auto"/>
            </w:tcBorders>
          </w:tcPr>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坎特伯雷大学</w:t>
            </w:r>
          </w:p>
          <w:p w:rsidR="00AA3969" w:rsidRDefault="00141DCC">
            <w:pPr>
              <w:spacing w:line="3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上午：城市游览：基督城市政厅及基督城教育体系。</w:t>
            </w:r>
          </w:p>
        </w:tc>
        <w:tc>
          <w:tcPr>
            <w:tcW w:w="3271" w:type="dxa"/>
            <w:tcBorders>
              <w:top w:val="single" w:sz="4" w:space="0" w:color="auto"/>
              <w:left w:val="single" w:sz="4" w:space="0" w:color="auto"/>
              <w:bottom w:val="single" w:sz="4" w:space="0" w:color="auto"/>
              <w:right w:val="single" w:sz="4" w:space="0" w:color="auto"/>
            </w:tcBorders>
          </w:tcPr>
          <w:p w:rsidR="00AA3969" w:rsidRDefault="00141DCC">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下午：与UC当地大学生面对面交流互动</w:t>
            </w:r>
          </w:p>
        </w:tc>
      </w:tr>
      <w:tr w:rsidR="00AA3969">
        <w:trPr>
          <w:trHeight w:val="213"/>
          <w:jc w:val="center"/>
        </w:trPr>
        <w:tc>
          <w:tcPr>
            <w:tcW w:w="85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D13</w:t>
            </w:r>
          </w:p>
        </w:tc>
        <w:tc>
          <w:tcPr>
            <w:tcW w:w="4667" w:type="dxa"/>
            <w:tcBorders>
              <w:top w:val="single" w:sz="4" w:space="0" w:color="auto"/>
              <w:left w:val="single" w:sz="4" w:space="0" w:color="auto"/>
              <w:bottom w:val="single" w:sz="4" w:space="0" w:color="auto"/>
              <w:right w:val="single" w:sz="4" w:space="0" w:color="auto"/>
            </w:tcBorders>
          </w:tcPr>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坎特伯雷大学</w:t>
            </w:r>
          </w:p>
          <w:p w:rsidR="00AA3969" w:rsidRDefault="00141DCC">
            <w:pPr>
              <w:spacing w:line="3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与UC国际部老师见面及职业规划师会谈</w:t>
            </w:r>
          </w:p>
        </w:tc>
        <w:tc>
          <w:tcPr>
            <w:tcW w:w="3271" w:type="dxa"/>
            <w:tcBorders>
              <w:top w:val="single" w:sz="4" w:space="0" w:color="auto"/>
              <w:left w:val="single" w:sz="4" w:space="0" w:color="auto"/>
              <w:bottom w:val="single" w:sz="4" w:space="0" w:color="auto"/>
              <w:right w:val="single" w:sz="4" w:space="0" w:color="auto"/>
            </w:tcBorders>
          </w:tcPr>
          <w:p w:rsidR="00AA3969" w:rsidRDefault="00141DCC">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下午：课程总结与评估、结业典礼</w:t>
            </w:r>
          </w:p>
        </w:tc>
      </w:tr>
      <w:tr w:rsidR="00AA3969">
        <w:trPr>
          <w:trHeight w:val="350"/>
          <w:jc w:val="center"/>
        </w:trPr>
        <w:tc>
          <w:tcPr>
            <w:tcW w:w="85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D14</w:t>
            </w:r>
          </w:p>
        </w:tc>
        <w:tc>
          <w:tcPr>
            <w:tcW w:w="7938" w:type="dxa"/>
            <w:gridSpan w:val="2"/>
            <w:tcBorders>
              <w:top w:val="single" w:sz="4" w:space="0" w:color="auto"/>
              <w:left w:val="single" w:sz="4" w:space="0" w:color="auto"/>
              <w:bottom w:val="single" w:sz="4" w:space="0" w:color="auto"/>
              <w:right w:val="single" w:sz="4" w:space="0" w:color="auto"/>
            </w:tcBorders>
          </w:tcPr>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基督城/奥克兰/中国</w:t>
            </w:r>
          </w:p>
          <w:p w:rsidR="00AA3969" w:rsidRDefault="00141DCC">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早餐后乘机飞往新西兰最大城市-奥克兰。随车远眺奥克兰全貌,游览Mission Bay,一柱山公园,王子码头,皇后大街,美洲杯帆船赛旧址，DFS免税店,晚餐后前往机场,搭乘国际航班返回中国。</w:t>
            </w:r>
          </w:p>
        </w:tc>
      </w:tr>
      <w:tr w:rsidR="00AA3969">
        <w:trPr>
          <w:trHeight w:val="376"/>
          <w:jc w:val="center"/>
        </w:trPr>
        <w:tc>
          <w:tcPr>
            <w:tcW w:w="85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D15</w:t>
            </w:r>
          </w:p>
        </w:tc>
        <w:tc>
          <w:tcPr>
            <w:tcW w:w="7938" w:type="dxa"/>
            <w:gridSpan w:val="2"/>
            <w:tcBorders>
              <w:top w:val="single" w:sz="4" w:space="0" w:color="auto"/>
              <w:left w:val="single" w:sz="4" w:space="0" w:color="auto"/>
              <w:bottom w:val="single" w:sz="4" w:space="0" w:color="auto"/>
              <w:right w:val="single" w:sz="4" w:space="0" w:color="auto"/>
            </w:tcBorders>
          </w:tcPr>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中国</w:t>
            </w:r>
          </w:p>
          <w:p w:rsidR="00AA3969" w:rsidRDefault="00141DCC">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平安抵达中国，回到温暖的家，结束难忘的新西兰之旅！</w:t>
            </w:r>
          </w:p>
        </w:tc>
      </w:tr>
    </w:tbl>
    <w:p w:rsidR="00AA3969" w:rsidRDefault="00141DCC">
      <w:pPr>
        <w:widowControl/>
        <w:jc w:val="left"/>
        <w:rPr>
          <w:b/>
          <w:szCs w:val="21"/>
          <w:u w:val="single"/>
        </w:rPr>
      </w:pPr>
      <w:r>
        <w:rPr>
          <w:rFonts w:asciiTheme="minorEastAsia" w:eastAsiaTheme="minorEastAsia" w:hAnsiTheme="minorEastAsia"/>
          <w:b/>
          <w:color w:val="FF0000"/>
          <w:sz w:val="18"/>
          <w:szCs w:val="18"/>
        </w:rPr>
        <w:t>**代表可能更新或调整的课程安排</w:t>
      </w:r>
      <w:r>
        <w:rPr>
          <w:rFonts w:asciiTheme="minorEastAsia" w:eastAsiaTheme="minorEastAsia" w:hAnsiTheme="minorEastAsia"/>
          <w:sz w:val="18"/>
          <w:szCs w:val="18"/>
        </w:rPr>
        <w:br/>
      </w:r>
      <w:r>
        <w:rPr>
          <w:rFonts w:hint="eastAsia"/>
          <w:b/>
          <w:szCs w:val="21"/>
          <w:u w:val="single"/>
        </w:rPr>
        <w:t>备注：以上行程可能会根据天气、交通、学校等实际情况调整，总天数和内容不会减少。</w:t>
      </w:r>
    </w:p>
    <w:p w:rsidR="00AA3969" w:rsidRDefault="00141DCC">
      <w:pPr>
        <w:ind w:firstLineChars="300" w:firstLine="632"/>
        <w:jc w:val="left"/>
        <w:rPr>
          <w:b/>
          <w:szCs w:val="21"/>
          <w:u w:val="single"/>
          <w:lang w:bidi="en-US"/>
        </w:rPr>
      </w:pPr>
      <w:r>
        <w:rPr>
          <w:rFonts w:hint="eastAsia"/>
          <w:b/>
          <w:szCs w:val="21"/>
          <w:u w:val="single"/>
          <w:lang w:bidi="en-US"/>
        </w:rPr>
        <w:t>以上课程安排会根据每年学校的实际情况进行更新或调整。</w:t>
      </w:r>
    </w:p>
    <w:p w:rsidR="00AA3969" w:rsidRDefault="00AA3969">
      <w:pPr>
        <w:spacing w:line="360" w:lineRule="exact"/>
        <w:rPr>
          <w:lang w:bidi="en-US"/>
        </w:rPr>
      </w:pPr>
    </w:p>
    <w:p w:rsidR="00AA3969" w:rsidRDefault="00AA3969">
      <w:pPr>
        <w:spacing w:line="360" w:lineRule="exact"/>
        <w:rPr>
          <w:rFonts w:ascii="Microsoft YaHei" w:eastAsia="Microsoft YaHei" w:hAnsi="Microsoft YaHei" w:cs="Microsoft YaHei"/>
          <w:b/>
          <w:color w:val="1F497D"/>
          <w:sz w:val="18"/>
          <w:szCs w:val="18"/>
          <w:shd w:val="clear" w:color="auto" w:fill="D9D9D9"/>
        </w:rPr>
      </w:pPr>
    </w:p>
    <w:p w:rsidR="00AA3969" w:rsidRDefault="00AA3969">
      <w:pPr>
        <w:spacing w:line="360" w:lineRule="exact"/>
        <w:rPr>
          <w:rFonts w:ascii="Microsoft YaHei" w:eastAsia="Microsoft YaHei" w:hAnsi="Microsoft YaHei" w:cs="Microsoft YaHei"/>
          <w:b/>
          <w:color w:val="1F497D"/>
          <w:sz w:val="18"/>
          <w:szCs w:val="18"/>
          <w:shd w:val="clear" w:color="auto" w:fill="D9D9D9"/>
        </w:rPr>
      </w:pPr>
    </w:p>
    <w:p w:rsidR="00AA3969" w:rsidRDefault="00AA3969">
      <w:pPr>
        <w:spacing w:line="360" w:lineRule="exact"/>
        <w:rPr>
          <w:rFonts w:ascii="Microsoft YaHei" w:eastAsia="Microsoft YaHei" w:hAnsi="Microsoft YaHei" w:cs="Microsoft YaHei"/>
          <w:b/>
          <w:color w:val="1F497D"/>
          <w:sz w:val="18"/>
          <w:szCs w:val="18"/>
          <w:shd w:val="clear" w:color="auto" w:fill="D9D9D9"/>
        </w:rPr>
      </w:pPr>
    </w:p>
    <w:p w:rsidR="00AA3969" w:rsidRDefault="00141DCC">
      <w:pPr>
        <w:spacing w:line="360" w:lineRule="exact"/>
        <w:rPr>
          <w:rFonts w:ascii="Microsoft YaHei" w:eastAsia="Microsoft YaHei" w:hAnsi="Microsoft YaHei" w:cs="FangSong_GB2312"/>
          <w:b/>
          <w:bCs/>
          <w:color w:val="000000" w:themeColor="text1"/>
          <w:szCs w:val="21"/>
        </w:rPr>
      </w:pPr>
      <w:r>
        <w:rPr>
          <w:rFonts w:ascii="Microsoft YaHei" w:eastAsia="Microsoft YaHei" w:hAnsi="Microsoft YaHei" w:cs="Microsoft YaHei" w:hint="eastAsia"/>
          <w:b/>
          <w:color w:val="1F497D"/>
          <w:sz w:val="18"/>
          <w:szCs w:val="18"/>
          <w:shd w:val="clear" w:color="auto" w:fill="D9D9D9"/>
        </w:rPr>
        <w:t>费用标准：</w:t>
      </w:r>
      <w:r w:rsidR="008D245B">
        <w:rPr>
          <w:rFonts w:ascii="Microsoft YaHei" w:eastAsia="Microsoft YaHei" w:hAnsi="Microsoft YaHei" w:cs="FangSong_GB2312" w:hint="eastAsia"/>
          <w:b/>
          <w:bCs/>
          <w:color w:val="000000" w:themeColor="text1"/>
          <w:szCs w:val="21"/>
        </w:rPr>
        <w:t xml:space="preserve"> 328</w:t>
      </w:r>
      <w:r>
        <w:rPr>
          <w:rFonts w:ascii="Microsoft YaHei" w:eastAsia="Microsoft YaHei" w:hAnsi="Microsoft YaHei" w:cs="FangSong_GB2312" w:hint="eastAsia"/>
          <w:b/>
          <w:bCs/>
          <w:color w:val="000000" w:themeColor="text1"/>
          <w:szCs w:val="21"/>
        </w:rPr>
        <w:t>00元/人</w:t>
      </w:r>
    </w:p>
    <w:p w:rsidR="00AA3969" w:rsidRDefault="00141DCC">
      <w:pPr>
        <w:spacing w:line="360" w:lineRule="exact"/>
        <w:rPr>
          <w:rFonts w:ascii="Microsoft YaHei" w:eastAsia="Microsoft YaHei" w:hAnsi="Microsoft YaHei" w:cs="FangSong_GB2312"/>
          <w:b/>
          <w:bCs/>
          <w:color w:val="000000" w:themeColor="text1"/>
          <w:szCs w:val="21"/>
        </w:rPr>
      </w:pPr>
      <w:r>
        <w:rPr>
          <w:rFonts w:ascii="Microsoft YaHei" w:eastAsia="Microsoft YaHei" w:hAnsi="Microsoft YaHei" w:cs="Microsoft YaHei" w:hint="eastAsia"/>
          <w:b/>
          <w:color w:val="1F497D"/>
          <w:sz w:val="18"/>
          <w:szCs w:val="18"/>
          <w:shd w:val="clear" w:color="auto" w:fill="D9D9D9"/>
        </w:rPr>
        <w:t>报价包含</w:t>
      </w:r>
      <w:r>
        <w:rPr>
          <w:rFonts w:ascii="Microsoft YaHei" w:eastAsia="Microsoft YaHei" w:hAnsi="Microsoft YaHei" w:cs="Microsoft YaHei" w:hint="eastAsia"/>
          <w:b/>
          <w:color w:val="1F497D"/>
          <w:sz w:val="18"/>
          <w:szCs w:val="18"/>
        </w:rPr>
        <w:t>：</w:t>
      </w:r>
    </w:p>
    <w:p w:rsidR="00AA3969" w:rsidRDefault="00141DCC">
      <w:pPr>
        <w:widowControl/>
        <w:numPr>
          <w:ilvl w:val="0"/>
          <w:numId w:val="1"/>
        </w:numPr>
        <w:suppressAutoHyphens/>
        <w:autoSpaceDE w:val="0"/>
        <w:spacing w:line="300" w:lineRule="exact"/>
        <w:rPr>
          <w:rFonts w:ascii="Microsoft YaHei" w:eastAsia="Microsoft YaHei" w:hAnsi="Microsoft YaHei" w:cs="Microsoft YaHei"/>
          <w:b/>
          <w:sz w:val="18"/>
          <w:szCs w:val="18"/>
        </w:rPr>
      </w:pPr>
      <w:r>
        <w:rPr>
          <w:rFonts w:ascii="Microsoft YaHei" w:eastAsia="Microsoft YaHei" w:hAnsi="Microsoft YaHei" w:cs="Microsoft YaHei" w:hint="eastAsia"/>
          <w:b/>
          <w:sz w:val="18"/>
          <w:szCs w:val="18"/>
        </w:rPr>
        <w:t>机票：行程中机票往返费用；</w:t>
      </w:r>
    </w:p>
    <w:p w:rsidR="00AA3969" w:rsidRDefault="00141DCC">
      <w:pPr>
        <w:widowControl/>
        <w:numPr>
          <w:ilvl w:val="0"/>
          <w:numId w:val="1"/>
        </w:numPr>
        <w:suppressAutoHyphens/>
        <w:autoSpaceDE w:val="0"/>
        <w:spacing w:line="300" w:lineRule="exact"/>
        <w:rPr>
          <w:rFonts w:ascii="Microsoft YaHei" w:eastAsia="Microsoft YaHei" w:hAnsi="Microsoft YaHei" w:cs="Microsoft YaHei"/>
          <w:b/>
          <w:sz w:val="18"/>
          <w:szCs w:val="18"/>
        </w:rPr>
      </w:pPr>
      <w:r>
        <w:rPr>
          <w:rFonts w:ascii="Microsoft YaHei" w:eastAsia="Microsoft YaHei" w:hAnsi="Microsoft YaHei" w:cs="Microsoft YaHei" w:hint="eastAsia"/>
          <w:b/>
          <w:sz w:val="18"/>
          <w:szCs w:val="18"/>
        </w:rPr>
        <w:t>签证：包含新西兰签证费及签证服务费；</w:t>
      </w:r>
    </w:p>
    <w:p w:rsidR="00AA3969" w:rsidRDefault="00141DCC">
      <w:pPr>
        <w:widowControl/>
        <w:numPr>
          <w:ilvl w:val="0"/>
          <w:numId w:val="1"/>
        </w:numPr>
        <w:suppressAutoHyphens/>
        <w:autoSpaceDE w:val="0"/>
        <w:spacing w:line="300" w:lineRule="exact"/>
        <w:rPr>
          <w:rFonts w:ascii="Microsoft YaHei" w:eastAsia="Microsoft YaHei" w:hAnsi="Microsoft YaHei" w:cs="Microsoft YaHei"/>
          <w:b/>
          <w:sz w:val="18"/>
          <w:szCs w:val="18"/>
        </w:rPr>
      </w:pPr>
      <w:r>
        <w:rPr>
          <w:rFonts w:ascii="Microsoft YaHei" w:eastAsia="Microsoft YaHei" w:hAnsi="Microsoft YaHei" w:cs="Microsoft YaHei" w:hint="eastAsia"/>
          <w:b/>
          <w:sz w:val="18"/>
          <w:szCs w:val="18"/>
        </w:rPr>
        <w:t>住宿：寄宿家庭+酒店（等同于中国三星标准）；</w:t>
      </w:r>
    </w:p>
    <w:p w:rsidR="00AA3969" w:rsidRDefault="00141DCC">
      <w:pPr>
        <w:widowControl/>
        <w:numPr>
          <w:ilvl w:val="0"/>
          <w:numId w:val="1"/>
        </w:numPr>
        <w:suppressAutoHyphens/>
        <w:autoSpaceDE w:val="0"/>
        <w:spacing w:line="300" w:lineRule="exact"/>
        <w:rPr>
          <w:rFonts w:ascii="Microsoft YaHei" w:eastAsia="Microsoft YaHei" w:hAnsi="Microsoft YaHei" w:cs="Microsoft YaHei"/>
          <w:b/>
          <w:sz w:val="18"/>
          <w:szCs w:val="18"/>
        </w:rPr>
      </w:pPr>
      <w:r>
        <w:rPr>
          <w:rFonts w:ascii="Microsoft YaHei" w:eastAsia="Microsoft YaHei" w:hAnsi="Microsoft YaHei" w:cs="Microsoft YaHei" w:hint="eastAsia"/>
          <w:b/>
          <w:sz w:val="18"/>
          <w:szCs w:val="18"/>
        </w:rPr>
        <w:t>餐食：酒店早餐+普通中式午晚团餐+寄宿家庭早午晚餐（午餐为西式简餐便当）；</w:t>
      </w:r>
    </w:p>
    <w:p w:rsidR="00AA3969" w:rsidRDefault="00141DCC">
      <w:pPr>
        <w:widowControl/>
        <w:numPr>
          <w:ilvl w:val="0"/>
          <w:numId w:val="1"/>
        </w:numPr>
        <w:suppressAutoHyphens/>
        <w:autoSpaceDE w:val="0"/>
        <w:spacing w:line="300" w:lineRule="exact"/>
        <w:rPr>
          <w:rFonts w:ascii="Microsoft YaHei" w:eastAsia="Microsoft YaHei" w:hAnsi="Microsoft YaHei" w:cs="Microsoft YaHei"/>
          <w:b/>
          <w:sz w:val="18"/>
          <w:szCs w:val="18"/>
        </w:rPr>
      </w:pPr>
      <w:r>
        <w:rPr>
          <w:rFonts w:ascii="Microsoft YaHei" w:eastAsia="Microsoft YaHei" w:hAnsi="Microsoft YaHei" w:cs="Microsoft YaHei" w:hint="eastAsia"/>
          <w:b/>
          <w:sz w:val="18"/>
          <w:szCs w:val="18"/>
        </w:rPr>
        <w:t>交通：包含行程中机场接送服务+城市交通游览用车+营地期间公共交通；</w:t>
      </w:r>
    </w:p>
    <w:p w:rsidR="00AA3969" w:rsidRDefault="00141DCC">
      <w:pPr>
        <w:widowControl/>
        <w:numPr>
          <w:ilvl w:val="0"/>
          <w:numId w:val="1"/>
        </w:numPr>
        <w:suppressAutoHyphens/>
        <w:autoSpaceDE w:val="0"/>
        <w:spacing w:line="300" w:lineRule="exact"/>
        <w:rPr>
          <w:rFonts w:ascii="Microsoft YaHei" w:eastAsia="Microsoft YaHei" w:hAnsi="Microsoft YaHei" w:cs="Microsoft YaHei"/>
          <w:b/>
          <w:sz w:val="18"/>
          <w:szCs w:val="18"/>
        </w:rPr>
      </w:pPr>
      <w:r>
        <w:rPr>
          <w:rFonts w:ascii="Microsoft YaHei" w:eastAsia="Microsoft YaHei" w:hAnsi="Microsoft YaHei" w:cs="Microsoft YaHei" w:hint="eastAsia"/>
          <w:b/>
          <w:sz w:val="18"/>
          <w:szCs w:val="18"/>
        </w:rPr>
        <w:t>门票：包含行程中所涉及景点游览费用；</w:t>
      </w:r>
    </w:p>
    <w:p w:rsidR="00AA3969" w:rsidRDefault="00141DCC">
      <w:pPr>
        <w:widowControl/>
        <w:numPr>
          <w:ilvl w:val="0"/>
          <w:numId w:val="1"/>
        </w:numPr>
        <w:suppressAutoHyphens/>
        <w:autoSpaceDE w:val="0"/>
        <w:spacing w:line="300" w:lineRule="exact"/>
        <w:rPr>
          <w:rFonts w:ascii="Microsoft YaHei" w:eastAsia="Microsoft YaHei" w:hAnsi="Microsoft YaHei" w:cs="Microsoft YaHei"/>
          <w:b/>
          <w:sz w:val="18"/>
          <w:szCs w:val="18"/>
        </w:rPr>
      </w:pPr>
      <w:r>
        <w:rPr>
          <w:rFonts w:ascii="Microsoft YaHei" w:eastAsia="Microsoft YaHei" w:hAnsi="Microsoft YaHei" w:cs="Microsoft YaHei" w:hint="eastAsia"/>
          <w:b/>
          <w:sz w:val="18"/>
          <w:szCs w:val="18"/>
        </w:rPr>
        <w:t>导游：包含行程中各地中文地陪导游服务；</w:t>
      </w:r>
    </w:p>
    <w:p w:rsidR="00AA3969" w:rsidRDefault="00141DCC">
      <w:pPr>
        <w:widowControl/>
        <w:numPr>
          <w:ilvl w:val="0"/>
          <w:numId w:val="1"/>
        </w:numPr>
        <w:suppressAutoHyphens/>
        <w:autoSpaceDE w:val="0"/>
        <w:spacing w:line="300" w:lineRule="exact"/>
        <w:rPr>
          <w:rFonts w:ascii="Microsoft YaHei" w:eastAsia="Microsoft YaHei" w:hAnsi="Microsoft YaHei" w:cs="Microsoft YaHei"/>
          <w:b/>
          <w:sz w:val="18"/>
          <w:szCs w:val="18"/>
        </w:rPr>
      </w:pPr>
      <w:r>
        <w:rPr>
          <w:rFonts w:ascii="Microsoft YaHei" w:eastAsia="Microsoft YaHei" w:hAnsi="Microsoft YaHei" w:cs="Microsoft YaHei" w:hint="eastAsia"/>
          <w:b/>
          <w:sz w:val="18"/>
          <w:szCs w:val="18"/>
        </w:rPr>
        <w:t>小费：包含全程所需支付的司机和导游小费；</w:t>
      </w:r>
    </w:p>
    <w:p w:rsidR="00AA3969" w:rsidRDefault="00141DCC">
      <w:pPr>
        <w:widowControl/>
        <w:numPr>
          <w:ilvl w:val="0"/>
          <w:numId w:val="1"/>
        </w:numPr>
        <w:suppressAutoHyphens/>
        <w:autoSpaceDE w:val="0"/>
        <w:spacing w:line="300" w:lineRule="exact"/>
        <w:rPr>
          <w:rFonts w:ascii="Microsoft YaHei" w:eastAsia="Microsoft YaHei" w:hAnsi="Microsoft YaHei" w:cs="Microsoft YaHei"/>
          <w:b/>
          <w:sz w:val="18"/>
          <w:szCs w:val="18"/>
        </w:rPr>
      </w:pPr>
      <w:r>
        <w:rPr>
          <w:rFonts w:ascii="Microsoft YaHei" w:eastAsia="Microsoft YaHei" w:hAnsi="Microsoft YaHei" w:cs="Microsoft YaHei" w:hint="eastAsia"/>
          <w:b/>
          <w:sz w:val="18"/>
          <w:szCs w:val="18"/>
        </w:rPr>
        <w:t>保险：包含境外旅行意外伤害保险。</w:t>
      </w:r>
    </w:p>
    <w:p w:rsidR="00AA3969" w:rsidRDefault="00AA3969">
      <w:pPr>
        <w:widowControl/>
        <w:autoSpaceDE w:val="0"/>
        <w:spacing w:line="300" w:lineRule="exact"/>
        <w:rPr>
          <w:rFonts w:ascii="Microsoft YaHei" w:eastAsia="Microsoft YaHei" w:hAnsi="Microsoft YaHei" w:cs="Microsoft YaHei"/>
          <w:b/>
          <w:color w:val="1F497D"/>
          <w:sz w:val="18"/>
          <w:szCs w:val="18"/>
          <w:shd w:val="clear" w:color="auto" w:fill="D9D9D9"/>
        </w:rPr>
      </w:pPr>
    </w:p>
    <w:p w:rsidR="00AA3969" w:rsidRDefault="00141DCC">
      <w:pPr>
        <w:widowControl/>
        <w:autoSpaceDE w:val="0"/>
        <w:spacing w:line="300" w:lineRule="exact"/>
        <w:rPr>
          <w:rFonts w:ascii="Microsoft YaHei" w:eastAsia="Microsoft YaHei" w:hAnsi="Microsoft YaHei" w:cs="Microsoft YaHei"/>
          <w:b/>
          <w:color w:val="1F497D"/>
          <w:sz w:val="18"/>
          <w:szCs w:val="18"/>
        </w:rPr>
      </w:pPr>
      <w:r>
        <w:rPr>
          <w:rFonts w:ascii="Microsoft YaHei" w:eastAsia="Microsoft YaHei" w:hAnsi="Microsoft YaHei" w:cs="Microsoft YaHei" w:hint="eastAsia"/>
          <w:b/>
          <w:color w:val="1F497D"/>
          <w:sz w:val="18"/>
          <w:szCs w:val="18"/>
          <w:shd w:val="clear" w:color="auto" w:fill="D9D9D9"/>
        </w:rPr>
        <w:t>报价不包含</w:t>
      </w:r>
      <w:r>
        <w:rPr>
          <w:rFonts w:ascii="Microsoft YaHei" w:eastAsia="Microsoft YaHei" w:hAnsi="Microsoft YaHei" w:cs="Microsoft YaHei" w:hint="eastAsia"/>
          <w:b/>
          <w:color w:val="1F497D"/>
          <w:sz w:val="18"/>
          <w:szCs w:val="18"/>
        </w:rPr>
        <w:t>：</w:t>
      </w:r>
    </w:p>
    <w:p w:rsidR="00AA3969" w:rsidRDefault="00141DCC">
      <w:pPr>
        <w:widowControl/>
        <w:numPr>
          <w:ilvl w:val="0"/>
          <w:numId w:val="2"/>
        </w:numPr>
        <w:suppressAutoHyphens/>
        <w:autoSpaceDE w:val="0"/>
        <w:spacing w:line="300" w:lineRule="exact"/>
        <w:rPr>
          <w:rFonts w:ascii="Microsoft YaHei" w:eastAsia="Microsoft YaHei" w:hAnsi="Microsoft YaHei" w:cs="Microsoft YaHei"/>
          <w:b/>
          <w:color w:val="000000"/>
          <w:sz w:val="18"/>
          <w:szCs w:val="18"/>
        </w:rPr>
      </w:pPr>
      <w:r>
        <w:rPr>
          <w:rFonts w:ascii="Microsoft YaHei" w:eastAsia="Microsoft YaHei" w:hAnsi="Microsoft YaHei" w:cs="Microsoft YaHei" w:hint="eastAsia"/>
          <w:b/>
          <w:sz w:val="18"/>
          <w:szCs w:val="18"/>
        </w:rPr>
        <w:t>单房差；</w:t>
      </w:r>
    </w:p>
    <w:p w:rsidR="00AA3969" w:rsidRDefault="00141DCC">
      <w:pPr>
        <w:widowControl/>
        <w:numPr>
          <w:ilvl w:val="0"/>
          <w:numId w:val="2"/>
        </w:numPr>
        <w:suppressAutoHyphens/>
        <w:autoSpaceDE w:val="0"/>
        <w:spacing w:line="300" w:lineRule="exact"/>
        <w:rPr>
          <w:rFonts w:ascii="Microsoft YaHei" w:eastAsia="Microsoft YaHei" w:hAnsi="Microsoft YaHei" w:cs="Microsoft YaHei"/>
          <w:b/>
          <w:sz w:val="18"/>
          <w:szCs w:val="18"/>
        </w:rPr>
      </w:pPr>
      <w:r>
        <w:rPr>
          <w:rFonts w:ascii="Microsoft YaHei" w:eastAsia="Microsoft YaHei" w:hAnsi="Microsoft YaHei" w:cs="Microsoft YaHei" w:hint="eastAsia"/>
          <w:b/>
          <w:sz w:val="18"/>
          <w:szCs w:val="18"/>
        </w:rPr>
        <w:t>护照费；</w:t>
      </w:r>
    </w:p>
    <w:p w:rsidR="00AA3969" w:rsidRDefault="00141DCC">
      <w:pPr>
        <w:widowControl/>
        <w:numPr>
          <w:ilvl w:val="0"/>
          <w:numId w:val="2"/>
        </w:numPr>
        <w:suppressAutoHyphens/>
        <w:autoSpaceDE w:val="0"/>
        <w:spacing w:line="300" w:lineRule="exact"/>
        <w:rPr>
          <w:rFonts w:ascii="Microsoft YaHei" w:eastAsia="Microsoft YaHei" w:hAnsi="Microsoft YaHei" w:cs="Microsoft YaHei"/>
          <w:b/>
          <w:sz w:val="18"/>
          <w:szCs w:val="18"/>
        </w:rPr>
      </w:pPr>
      <w:r>
        <w:rPr>
          <w:rFonts w:ascii="Microsoft YaHei" w:eastAsia="Microsoft YaHei" w:hAnsi="Microsoft YaHei" w:cs="Microsoft YaHei" w:hint="eastAsia"/>
          <w:b/>
          <w:sz w:val="18"/>
          <w:szCs w:val="18"/>
        </w:rPr>
        <w:t>内陆航班个人行李托运费用（如有）；</w:t>
      </w:r>
    </w:p>
    <w:p w:rsidR="00AA3969" w:rsidRDefault="00141DCC">
      <w:pPr>
        <w:widowControl/>
        <w:numPr>
          <w:ilvl w:val="0"/>
          <w:numId w:val="2"/>
        </w:numPr>
        <w:suppressAutoHyphens/>
        <w:autoSpaceDE w:val="0"/>
        <w:spacing w:line="300" w:lineRule="exact"/>
        <w:rPr>
          <w:rFonts w:ascii="Microsoft YaHei" w:eastAsia="Microsoft YaHei" w:hAnsi="Microsoft YaHei" w:cs="Microsoft YaHei"/>
          <w:b/>
          <w:sz w:val="18"/>
          <w:szCs w:val="18"/>
        </w:rPr>
      </w:pPr>
      <w:r>
        <w:rPr>
          <w:rFonts w:ascii="Microsoft YaHei" w:eastAsia="Microsoft YaHei" w:hAnsi="Microsoft YaHei" w:cs="Microsoft YaHei" w:hint="eastAsia"/>
          <w:b/>
          <w:sz w:val="18"/>
          <w:szCs w:val="18"/>
        </w:rPr>
        <w:t>航班行李超重费用；</w:t>
      </w:r>
    </w:p>
    <w:p w:rsidR="00AA3969" w:rsidRDefault="00141DCC">
      <w:pPr>
        <w:widowControl/>
        <w:numPr>
          <w:ilvl w:val="0"/>
          <w:numId w:val="2"/>
        </w:numPr>
        <w:suppressAutoHyphens/>
        <w:autoSpaceDE w:val="0"/>
        <w:spacing w:line="360" w:lineRule="exact"/>
        <w:rPr>
          <w:rFonts w:ascii="Microsoft YaHei" w:eastAsia="Microsoft YaHei" w:hAnsi="Microsoft YaHei" w:cs="Microsoft YaHei"/>
          <w:b/>
          <w:sz w:val="18"/>
          <w:szCs w:val="18"/>
        </w:rPr>
      </w:pPr>
      <w:r>
        <w:rPr>
          <w:rFonts w:ascii="Microsoft YaHei" w:eastAsia="Microsoft YaHei" w:hAnsi="Microsoft YaHei" w:cs="Microsoft YaHei" w:hint="eastAsia"/>
          <w:b/>
          <w:sz w:val="18"/>
          <w:szCs w:val="18"/>
        </w:rPr>
        <w:t>行程列明以外的景点或活动所引起的任何费用及其他一切个人消费；</w:t>
      </w:r>
    </w:p>
    <w:p w:rsidR="00AA3969" w:rsidRDefault="00141DCC">
      <w:pPr>
        <w:widowControl/>
        <w:numPr>
          <w:ilvl w:val="0"/>
          <w:numId w:val="2"/>
        </w:numPr>
        <w:suppressAutoHyphens/>
        <w:autoSpaceDE w:val="0"/>
        <w:spacing w:line="360" w:lineRule="exact"/>
        <w:rPr>
          <w:rFonts w:ascii="Microsoft YaHei" w:eastAsia="Microsoft YaHei" w:hAnsi="Microsoft YaHei" w:cs="Microsoft YaHei"/>
          <w:b/>
          <w:sz w:val="18"/>
          <w:szCs w:val="18"/>
        </w:rPr>
        <w:sectPr w:rsidR="00AA3969">
          <w:headerReference w:type="default" r:id="rId10"/>
          <w:type w:val="continuous"/>
          <w:pgSz w:w="11906" w:h="16838"/>
          <w:pgMar w:top="1103" w:right="1800" w:bottom="709" w:left="1800" w:header="851" w:footer="992" w:gutter="0"/>
          <w:pgBorders w:offsetFrom="page">
            <w:top w:val="threeDEmboss" w:sz="24" w:space="24" w:color="auto"/>
            <w:left w:val="threeDEmboss" w:sz="24" w:space="24" w:color="auto"/>
            <w:bottom w:val="threeDEngrave" w:sz="24" w:space="24" w:color="auto"/>
            <w:right w:val="threeDEngrave" w:sz="24" w:space="24" w:color="auto"/>
          </w:pgBorders>
          <w:cols w:space="425"/>
          <w:docGrid w:type="lines" w:linePitch="312"/>
        </w:sectPr>
      </w:pPr>
      <w:r>
        <w:rPr>
          <w:rFonts w:ascii="Microsoft YaHei" w:eastAsia="Microsoft YaHei" w:hAnsi="Microsoft YaHei" w:cs="Microsoft YaHei" w:hint="eastAsia"/>
          <w:b/>
          <w:sz w:val="18"/>
          <w:szCs w:val="18"/>
        </w:rPr>
        <w:t>因罢工、台风、航班取消或更改时间，交通延阻及其它不在本公司控制范围内情况所导致的额外费用</w:t>
      </w:r>
    </w:p>
    <w:p w:rsidR="00A70B0D" w:rsidRPr="00A70B0D" w:rsidRDefault="00A70B0D" w:rsidP="00A70B0D">
      <w:pPr>
        <w:ind w:right="660"/>
        <w:rPr>
          <w:color w:val="27415F"/>
          <w:sz w:val="22"/>
          <w:szCs w:val="22"/>
        </w:rPr>
      </w:pPr>
      <w:r w:rsidRPr="00A70B0D">
        <w:rPr>
          <w:rFonts w:eastAsiaTheme="minorEastAsia" w:hint="eastAsia"/>
          <w:color w:val="27415F"/>
          <w:sz w:val="22"/>
          <w:szCs w:val="22"/>
        </w:rPr>
        <w:lastRenderedPageBreak/>
        <w:t>报名联系方式：新西兰坎特伯雷大学驻</w:t>
      </w:r>
      <w:r w:rsidRPr="00A70B0D">
        <w:rPr>
          <w:rFonts w:hint="eastAsia"/>
          <w:color w:val="27415F"/>
          <w:sz w:val="22"/>
          <w:szCs w:val="22"/>
        </w:rPr>
        <w:t>南昌办公室</w:t>
      </w:r>
    </w:p>
    <w:p w:rsidR="00AA3969" w:rsidRPr="00DD5531" w:rsidRDefault="00DD5531">
      <w:pPr>
        <w:rPr>
          <w:rFonts w:ascii="STXihei" w:eastAsia="STXihei" w:hAnsi="STXihei"/>
          <w:b/>
          <w:color w:val="F79646" w:themeColor="accent6"/>
          <w:sz w:val="32"/>
          <w:szCs w:val="32"/>
        </w:rPr>
      </w:pPr>
      <w:r w:rsidRPr="00DD5531">
        <w:rPr>
          <w:rFonts w:eastAsiaTheme="minorEastAsia"/>
          <w:color w:val="27415F"/>
          <w:sz w:val="20"/>
          <w:szCs w:val="20"/>
        </w:rPr>
        <w:t>TEL: 0791-83852755/83852855       E-mail: info@townson.co.nz</w:t>
      </w:r>
    </w:p>
    <w:p w:rsidR="00AA3969" w:rsidRDefault="00141DCC">
      <w:pPr>
        <w:rPr>
          <w:rFonts w:ascii="STXihei" w:eastAsia="STXihei" w:hAnsi="STXihei"/>
          <w:b/>
          <w:color w:val="F79646" w:themeColor="accent6"/>
          <w:sz w:val="32"/>
          <w:szCs w:val="32"/>
        </w:rPr>
      </w:pPr>
      <w:r>
        <w:rPr>
          <w:rFonts w:ascii="STXihei" w:eastAsia="STXihei" w:hAnsi="STXihei" w:hint="eastAsia"/>
          <w:b/>
          <w:color w:val="F79646" w:themeColor="accent6"/>
          <w:sz w:val="32"/>
          <w:szCs w:val="32"/>
        </w:rPr>
        <w:t>关于UC</w:t>
      </w:r>
    </w:p>
    <w:p w:rsidR="00AA3969" w:rsidRDefault="00141DCC">
      <w:pPr>
        <w:rPr>
          <w:rFonts w:eastAsia="STXihei"/>
          <w:color w:val="000000" w:themeColor="text1"/>
          <w:shd w:val="clear" w:color="auto" w:fill="FFFFFF"/>
        </w:rPr>
      </w:pPr>
      <w:r>
        <w:rPr>
          <w:rFonts w:eastAsia="STXihei" w:hint="eastAsia"/>
          <w:color w:val="000000" w:themeColor="text1"/>
          <w:shd w:val="clear" w:color="auto" w:fill="FFFFFF"/>
        </w:rPr>
        <w:t>坎特伯雷大学（</w:t>
      </w:r>
      <w:r>
        <w:rPr>
          <w:rFonts w:eastAsia="STXihei"/>
          <w:color w:val="000000" w:themeColor="text1"/>
          <w:shd w:val="clear" w:color="auto" w:fill="FFFFFF"/>
        </w:rPr>
        <w:t>UC</w:t>
      </w:r>
      <w:r>
        <w:rPr>
          <w:rFonts w:eastAsia="STXihei" w:hint="eastAsia"/>
          <w:color w:val="000000" w:themeColor="text1"/>
          <w:shd w:val="clear" w:color="auto" w:fill="FFFFFF"/>
        </w:rPr>
        <w:t>）</w:t>
      </w:r>
      <w:r>
        <w:rPr>
          <w:rFonts w:eastAsia="STXihei"/>
          <w:color w:val="000000" w:themeColor="text1"/>
          <w:shd w:val="clear" w:color="auto" w:fill="FFFFFF"/>
        </w:rPr>
        <w:t>University of Canterbury</w:t>
      </w:r>
      <w:r>
        <w:rPr>
          <w:rFonts w:eastAsia="STXihei" w:hint="eastAsia"/>
          <w:color w:val="000000" w:themeColor="text1"/>
          <w:shd w:val="clear" w:color="auto" w:fill="FFFFFF"/>
        </w:rPr>
        <w:t>由牛津和剑桥学者于</w:t>
      </w:r>
      <w:r>
        <w:rPr>
          <w:rFonts w:eastAsia="STXihei"/>
          <w:color w:val="000000" w:themeColor="text1"/>
          <w:shd w:val="clear" w:color="auto" w:fill="FFFFFF"/>
        </w:rPr>
        <w:t>1873</w:t>
      </w:r>
      <w:r>
        <w:rPr>
          <w:rFonts w:eastAsia="STXihei" w:hint="eastAsia"/>
          <w:color w:val="000000" w:themeColor="text1"/>
          <w:shd w:val="clear" w:color="auto" w:fill="FFFFFF"/>
        </w:rPr>
        <w:t>年建立，是新西兰历史第二悠久的大学。学校坐落在新西兰第二大城市基督城，是一所由政府资助的综合性研究大学。校园风景如画，设备齐全，共配有</w:t>
      </w:r>
      <w:r>
        <w:rPr>
          <w:rFonts w:eastAsia="STXihei"/>
          <w:color w:val="000000" w:themeColor="text1"/>
          <w:shd w:val="clear" w:color="auto" w:fill="FFFFFF"/>
        </w:rPr>
        <w:t>6</w:t>
      </w:r>
      <w:r>
        <w:rPr>
          <w:rFonts w:eastAsia="STXihei" w:hint="eastAsia"/>
          <w:color w:val="000000" w:themeColor="text1"/>
          <w:shd w:val="clear" w:color="auto" w:fill="FFFFFF"/>
        </w:rPr>
        <w:t>栋宿舍楼可供学生选择。学校设有超过</w:t>
      </w:r>
      <w:r>
        <w:rPr>
          <w:rFonts w:eastAsia="STXihei"/>
          <w:color w:val="000000" w:themeColor="text1"/>
          <w:shd w:val="clear" w:color="auto" w:fill="FFFFFF"/>
        </w:rPr>
        <w:t>120</w:t>
      </w:r>
      <w:r>
        <w:rPr>
          <w:rFonts w:eastAsia="STXihei" w:hint="eastAsia"/>
          <w:color w:val="000000" w:themeColor="text1"/>
          <w:shd w:val="clear" w:color="auto" w:fill="FFFFFF"/>
        </w:rPr>
        <w:t>个专业，涵盖商业、创新、艺术、教育、工程、林业、人文、社会科学、法律、科学等诸多领域。可授予学士学位、荣誉学位、硕士学位以及研究生和博士学位。根据</w:t>
      </w:r>
      <w:r>
        <w:rPr>
          <w:rFonts w:eastAsia="STXihei"/>
          <w:color w:val="000000" w:themeColor="text1"/>
          <w:shd w:val="clear" w:color="auto" w:fill="FFFFFF"/>
        </w:rPr>
        <w:t>QS2018</w:t>
      </w:r>
      <w:r>
        <w:rPr>
          <w:rFonts w:eastAsia="STXihei" w:hint="eastAsia"/>
          <w:color w:val="000000" w:themeColor="text1"/>
          <w:shd w:val="clear" w:color="auto" w:fill="FFFFFF"/>
        </w:rPr>
        <w:t>世界大学排名，</w:t>
      </w:r>
      <w:r>
        <w:rPr>
          <w:rFonts w:eastAsia="STXihei"/>
          <w:color w:val="000000" w:themeColor="text1"/>
          <w:shd w:val="clear" w:color="auto" w:fill="FFFFFF"/>
        </w:rPr>
        <w:t>UC</w:t>
      </w:r>
      <w:r>
        <w:rPr>
          <w:rFonts w:eastAsia="STXihei" w:hint="eastAsia"/>
          <w:b/>
          <w:bCs/>
          <w:color w:val="000000" w:themeColor="text1"/>
          <w:shd w:val="clear" w:color="auto" w:fill="FFFFFF"/>
        </w:rPr>
        <w:t>全球排名</w:t>
      </w:r>
      <w:r>
        <w:rPr>
          <w:rFonts w:eastAsia="STXihei"/>
          <w:b/>
          <w:bCs/>
          <w:color w:val="000000" w:themeColor="text1"/>
          <w:shd w:val="clear" w:color="auto" w:fill="FFFFFF"/>
        </w:rPr>
        <w:t xml:space="preserve">Top </w:t>
      </w:r>
      <w:r>
        <w:rPr>
          <w:rFonts w:eastAsia="STXihei" w:hint="eastAsia"/>
          <w:b/>
          <w:bCs/>
          <w:color w:val="000000" w:themeColor="text1"/>
          <w:shd w:val="clear" w:color="auto" w:fill="FFFFFF"/>
        </w:rPr>
        <w:t>3</w:t>
      </w:r>
      <w:r>
        <w:rPr>
          <w:rFonts w:eastAsia="STXihei"/>
          <w:b/>
          <w:bCs/>
          <w:color w:val="000000" w:themeColor="text1"/>
          <w:shd w:val="clear" w:color="auto" w:fill="FFFFFF"/>
        </w:rPr>
        <w:t>%</w:t>
      </w:r>
      <w:r>
        <w:rPr>
          <w:rFonts w:eastAsia="STXihei" w:hint="eastAsia"/>
          <w:color w:val="000000" w:themeColor="text1"/>
          <w:shd w:val="clear" w:color="auto" w:fill="FFFFFF"/>
        </w:rPr>
        <w:t>。</w:t>
      </w:r>
      <w:r>
        <w:rPr>
          <w:rFonts w:eastAsia="STXihei"/>
          <w:color w:val="000000" w:themeColor="text1"/>
          <w:shd w:val="clear" w:color="auto" w:fill="FFFFFF"/>
        </w:rPr>
        <w:t>The University of Canterbury was founded in 1873 by Oxford and Cambridge scholars, and it is New Zealand’s second oldest university. Located in Christchurch, the second largest city in New Zealand, the UC is a comprehensive research university financed by the government. The beautiful campus is of complete facility with six dormitories. The university offers over 120 majors, including Commerce, Innovation, Arts, Education, Engineering, Forestry, Social Work, Law, Science and etc. The UC offers degrees, honor degrees, masters and doctor’s degrees. According to QS 2018 World University Rankings, the Univ</w:t>
      </w:r>
      <w:r w:rsidR="008D245B">
        <w:rPr>
          <w:rFonts w:eastAsia="STXihei"/>
          <w:color w:val="000000" w:themeColor="text1"/>
          <w:shd w:val="clear" w:color="auto" w:fill="FFFFFF"/>
        </w:rPr>
        <w:t>ersity of Canterbury ranks top 3</w:t>
      </w:r>
      <w:r>
        <w:rPr>
          <w:rFonts w:eastAsia="STXihei"/>
          <w:color w:val="000000" w:themeColor="text1"/>
          <w:shd w:val="clear" w:color="auto" w:fill="FFFFFF"/>
        </w:rPr>
        <w:t xml:space="preserve">% in the world. </w:t>
      </w:r>
    </w:p>
    <w:p w:rsidR="00AA3969" w:rsidRDefault="00AA3969">
      <w:pPr>
        <w:rPr>
          <w:lang w:bidi="en-US"/>
        </w:rPr>
      </w:pPr>
    </w:p>
    <w:p w:rsidR="00AA3969" w:rsidRDefault="00141DCC">
      <w:pPr>
        <w:rPr>
          <w:lang w:bidi="en-US"/>
        </w:rPr>
      </w:pPr>
      <w:r>
        <w:rPr>
          <w:rFonts w:ascii="STXihei" w:eastAsia="STXihei" w:hAnsi="STXihei" w:hint="eastAsia"/>
          <w:b/>
          <w:noProof/>
          <w:color w:val="F79646" w:themeColor="accent6"/>
          <w:sz w:val="32"/>
          <w:szCs w:val="32"/>
        </w:rPr>
        <w:drawing>
          <wp:inline distT="0" distB="0" distL="0" distR="0">
            <wp:extent cx="1597660" cy="11982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2812" cy="1224610"/>
                    </a:xfrm>
                    <a:prstGeom prst="rect">
                      <a:avLst/>
                    </a:prstGeom>
                    <a:noFill/>
                    <a:ln>
                      <a:noFill/>
                    </a:ln>
                  </pic:spPr>
                </pic:pic>
              </a:graphicData>
            </a:graphic>
          </wp:inline>
        </w:drawing>
      </w:r>
      <w:r>
        <w:rPr>
          <w:rFonts w:ascii="STXihei" w:eastAsia="STXihei" w:hAnsi="STXihei" w:hint="eastAsia"/>
          <w:b/>
          <w:noProof/>
          <w:color w:val="F79646" w:themeColor="accent6"/>
          <w:sz w:val="32"/>
          <w:szCs w:val="32"/>
        </w:rPr>
        <w:drawing>
          <wp:inline distT="0" distB="0" distL="0" distR="0">
            <wp:extent cx="1800225" cy="1200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46598" cy="1231065"/>
                    </a:xfrm>
                    <a:prstGeom prst="rect">
                      <a:avLst/>
                    </a:prstGeom>
                    <a:noFill/>
                    <a:ln>
                      <a:noFill/>
                    </a:ln>
                  </pic:spPr>
                </pic:pic>
              </a:graphicData>
            </a:graphic>
          </wp:inline>
        </w:drawing>
      </w:r>
      <w:r>
        <w:rPr>
          <w:rFonts w:ascii="STXihei" w:eastAsia="STXihei" w:hAnsi="STXihei" w:hint="eastAsia"/>
          <w:b/>
          <w:noProof/>
          <w:color w:val="F79646" w:themeColor="accent6"/>
          <w:sz w:val="32"/>
          <w:szCs w:val="32"/>
        </w:rPr>
        <w:drawing>
          <wp:inline distT="0" distB="0" distL="0" distR="0">
            <wp:extent cx="1598930" cy="119951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617" cy="1223713"/>
                    </a:xfrm>
                    <a:prstGeom prst="rect">
                      <a:avLst/>
                    </a:prstGeom>
                    <a:noFill/>
                    <a:ln>
                      <a:noFill/>
                    </a:ln>
                  </pic:spPr>
                </pic:pic>
              </a:graphicData>
            </a:graphic>
          </wp:inline>
        </w:drawing>
      </w:r>
    </w:p>
    <w:sectPr w:rsidR="00AA3969" w:rsidSect="006E2038">
      <w:headerReference w:type="default" r:id="rId14"/>
      <w:type w:val="continuous"/>
      <w:pgSz w:w="11906" w:h="16838"/>
      <w:pgMar w:top="1103" w:right="1800" w:bottom="709" w:left="1800" w:header="851" w:footer="992" w:gutter="0"/>
      <w:pgBorders w:offsetFrom="page">
        <w:top w:val="threeDEmboss" w:sz="24" w:space="24" w:color="auto"/>
        <w:left w:val="threeDEmboss" w:sz="24" w:space="24" w:color="auto"/>
        <w:bottom w:val="threeDEngrave" w:sz="24" w:space="24" w:color="auto"/>
        <w:right w:val="threeDEngrave" w:sz="24" w:space="24" w:color="auto"/>
      </w:pgBorders>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7FF" w:rsidRDefault="009A07FF">
      <w:pPr>
        <w:spacing w:after="0" w:line="240" w:lineRule="auto"/>
      </w:pPr>
      <w:r>
        <w:separator/>
      </w:r>
    </w:p>
  </w:endnote>
  <w:endnote w:type="continuationSeparator" w:id="1">
    <w:p w:rsidR="009A07FF" w:rsidRDefault="009A07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FangSong_GB2312">
    <w:panose1 w:val="02010609060101010101"/>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TXi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7FF" w:rsidRDefault="009A07FF">
      <w:pPr>
        <w:spacing w:after="0" w:line="240" w:lineRule="auto"/>
      </w:pPr>
      <w:r>
        <w:separator/>
      </w:r>
    </w:p>
  </w:footnote>
  <w:footnote w:type="continuationSeparator" w:id="1">
    <w:p w:rsidR="009A07FF" w:rsidRDefault="009A07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69" w:rsidRDefault="00AA3969">
    <w:pPr>
      <w:spacing w:line="380" w:lineRule="exact"/>
      <w:rPr>
        <w:rFonts w:ascii="Arial" w:hAnsi="Arial" w:cs="Arial"/>
        <w:kern w:val="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69" w:rsidRDefault="00AA3969">
    <w:pPr>
      <w:spacing w:line="380" w:lineRule="exact"/>
      <w:rPr>
        <w:rFonts w:ascii="Arial" w:hAnsi="Arial" w:cs="Arial"/>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8A099"/>
    <w:multiLevelType w:val="multilevel"/>
    <w:tmpl w:val="5A48A099"/>
    <w:lvl w:ilvl="0">
      <w:start w:val="1"/>
      <w:numFmt w:val="decimal"/>
      <w:lvlText w:val="%1．"/>
      <w:lvlJc w:val="left"/>
      <w:pPr>
        <w:tabs>
          <w:tab w:val="left" w:pos="-142"/>
        </w:tabs>
        <w:ind w:left="360" w:hanging="360"/>
      </w:pPr>
      <w:rPr>
        <w:rFonts w:ascii="Times New Roman" w:hAnsi="Times New Roman" w:cs="Times New Roman"/>
      </w:rPr>
    </w:lvl>
    <w:lvl w:ilvl="1">
      <w:start w:val="1"/>
      <w:numFmt w:val="lowerLetter"/>
      <w:lvlText w:val="%2)"/>
      <w:lvlJc w:val="left"/>
      <w:pPr>
        <w:tabs>
          <w:tab w:val="left" w:pos="-142"/>
        </w:tabs>
        <w:ind w:left="698" w:hanging="420"/>
      </w:pPr>
      <w:rPr>
        <w:rFonts w:ascii="Times New Roman" w:hAnsi="Times New Roman" w:cs="Times New Roman"/>
      </w:rPr>
    </w:lvl>
    <w:lvl w:ilvl="2">
      <w:start w:val="1"/>
      <w:numFmt w:val="lowerRoman"/>
      <w:lvlText w:val="%3."/>
      <w:lvlJc w:val="right"/>
      <w:pPr>
        <w:tabs>
          <w:tab w:val="left" w:pos="-142"/>
        </w:tabs>
        <w:ind w:left="1118" w:hanging="420"/>
      </w:pPr>
      <w:rPr>
        <w:rFonts w:ascii="Times New Roman" w:hAnsi="Times New Roman" w:cs="Times New Roman"/>
      </w:rPr>
    </w:lvl>
    <w:lvl w:ilvl="3">
      <w:start w:val="1"/>
      <w:numFmt w:val="decimal"/>
      <w:lvlText w:val="%4."/>
      <w:lvlJc w:val="left"/>
      <w:pPr>
        <w:tabs>
          <w:tab w:val="left" w:pos="-142"/>
        </w:tabs>
        <w:ind w:left="1538" w:hanging="420"/>
      </w:pPr>
      <w:rPr>
        <w:rFonts w:ascii="Times New Roman" w:hAnsi="Times New Roman" w:cs="Times New Roman"/>
      </w:rPr>
    </w:lvl>
    <w:lvl w:ilvl="4">
      <w:start w:val="1"/>
      <w:numFmt w:val="lowerLetter"/>
      <w:lvlText w:val="%5)"/>
      <w:lvlJc w:val="left"/>
      <w:pPr>
        <w:tabs>
          <w:tab w:val="left" w:pos="-142"/>
        </w:tabs>
        <w:ind w:left="1958" w:hanging="420"/>
      </w:pPr>
      <w:rPr>
        <w:rFonts w:ascii="Times New Roman" w:hAnsi="Times New Roman" w:cs="Times New Roman"/>
      </w:rPr>
    </w:lvl>
    <w:lvl w:ilvl="5">
      <w:start w:val="1"/>
      <w:numFmt w:val="lowerRoman"/>
      <w:lvlText w:val="%6."/>
      <w:lvlJc w:val="right"/>
      <w:pPr>
        <w:tabs>
          <w:tab w:val="left" w:pos="-142"/>
        </w:tabs>
        <w:ind w:left="2378" w:hanging="420"/>
      </w:pPr>
      <w:rPr>
        <w:rFonts w:ascii="Times New Roman" w:hAnsi="Times New Roman" w:cs="Times New Roman"/>
      </w:rPr>
    </w:lvl>
    <w:lvl w:ilvl="6">
      <w:start w:val="1"/>
      <w:numFmt w:val="decimal"/>
      <w:lvlText w:val="%7."/>
      <w:lvlJc w:val="left"/>
      <w:pPr>
        <w:tabs>
          <w:tab w:val="left" w:pos="-142"/>
        </w:tabs>
        <w:ind w:left="2798" w:hanging="420"/>
      </w:pPr>
      <w:rPr>
        <w:rFonts w:ascii="Times New Roman" w:hAnsi="Times New Roman" w:cs="Times New Roman"/>
      </w:rPr>
    </w:lvl>
    <w:lvl w:ilvl="7">
      <w:start w:val="1"/>
      <w:numFmt w:val="lowerLetter"/>
      <w:lvlText w:val="%8)"/>
      <w:lvlJc w:val="left"/>
      <w:pPr>
        <w:tabs>
          <w:tab w:val="left" w:pos="-142"/>
        </w:tabs>
        <w:ind w:left="3218" w:hanging="420"/>
      </w:pPr>
      <w:rPr>
        <w:rFonts w:ascii="Times New Roman" w:hAnsi="Times New Roman" w:cs="Times New Roman"/>
      </w:rPr>
    </w:lvl>
    <w:lvl w:ilvl="8">
      <w:start w:val="1"/>
      <w:numFmt w:val="lowerRoman"/>
      <w:lvlText w:val="%9."/>
      <w:lvlJc w:val="right"/>
      <w:pPr>
        <w:tabs>
          <w:tab w:val="left" w:pos="-142"/>
        </w:tabs>
        <w:ind w:left="3638" w:hanging="420"/>
      </w:pPr>
      <w:rPr>
        <w:rFonts w:ascii="Times New Roman" w:hAnsi="Times New Roman" w:cs="Times New Roman"/>
      </w:rPr>
    </w:lvl>
  </w:abstractNum>
  <w:abstractNum w:abstractNumId="1">
    <w:nsid w:val="5A48A0AF"/>
    <w:multiLevelType w:val="multilevel"/>
    <w:tmpl w:val="5A48A0AF"/>
    <w:lvl w:ilvl="0">
      <w:start w:val="1"/>
      <w:numFmt w:val="decimal"/>
      <w:lvlText w:val="%1."/>
      <w:lvlJc w:val="left"/>
      <w:pPr>
        <w:tabs>
          <w:tab w:val="left" w:pos="0"/>
        </w:tabs>
        <w:ind w:left="360" w:hanging="360"/>
      </w:pPr>
      <w:rPr>
        <w:rFonts w:ascii="Times New Roman" w:hAnsi="Times New Roman" w:cs="Times New Roman"/>
      </w:rPr>
    </w:lvl>
    <w:lvl w:ilvl="1">
      <w:start w:val="1"/>
      <w:numFmt w:val="lowerLetter"/>
      <w:lvlText w:val="%2)"/>
      <w:lvlJc w:val="left"/>
      <w:pPr>
        <w:tabs>
          <w:tab w:val="left" w:pos="0"/>
        </w:tabs>
        <w:ind w:left="840" w:hanging="420"/>
      </w:pPr>
      <w:rPr>
        <w:rFonts w:ascii="Times New Roman" w:hAnsi="Times New Roman" w:cs="Times New Roman"/>
      </w:rPr>
    </w:lvl>
    <w:lvl w:ilvl="2">
      <w:start w:val="1"/>
      <w:numFmt w:val="lowerRoman"/>
      <w:lvlText w:val="%3."/>
      <w:lvlJc w:val="right"/>
      <w:pPr>
        <w:tabs>
          <w:tab w:val="left" w:pos="0"/>
        </w:tabs>
        <w:ind w:left="1260" w:hanging="420"/>
      </w:pPr>
      <w:rPr>
        <w:rFonts w:ascii="Times New Roman" w:hAnsi="Times New Roman" w:cs="Times New Roman"/>
      </w:rPr>
    </w:lvl>
    <w:lvl w:ilvl="3">
      <w:start w:val="1"/>
      <w:numFmt w:val="decimal"/>
      <w:lvlText w:val="%4."/>
      <w:lvlJc w:val="left"/>
      <w:pPr>
        <w:tabs>
          <w:tab w:val="left" w:pos="0"/>
        </w:tabs>
        <w:ind w:left="1680" w:hanging="420"/>
      </w:pPr>
      <w:rPr>
        <w:rFonts w:ascii="Times New Roman" w:hAnsi="Times New Roman" w:cs="Times New Roman"/>
      </w:rPr>
    </w:lvl>
    <w:lvl w:ilvl="4">
      <w:start w:val="1"/>
      <w:numFmt w:val="lowerLetter"/>
      <w:lvlText w:val="%5)"/>
      <w:lvlJc w:val="left"/>
      <w:pPr>
        <w:tabs>
          <w:tab w:val="left" w:pos="0"/>
        </w:tabs>
        <w:ind w:left="2100" w:hanging="420"/>
      </w:pPr>
      <w:rPr>
        <w:rFonts w:ascii="Times New Roman" w:hAnsi="Times New Roman" w:cs="Times New Roman"/>
      </w:rPr>
    </w:lvl>
    <w:lvl w:ilvl="5">
      <w:start w:val="1"/>
      <w:numFmt w:val="lowerRoman"/>
      <w:lvlText w:val="%6."/>
      <w:lvlJc w:val="right"/>
      <w:pPr>
        <w:tabs>
          <w:tab w:val="left" w:pos="0"/>
        </w:tabs>
        <w:ind w:left="2520" w:hanging="420"/>
      </w:pPr>
      <w:rPr>
        <w:rFonts w:ascii="Times New Roman" w:hAnsi="Times New Roman" w:cs="Times New Roman"/>
      </w:rPr>
    </w:lvl>
    <w:lvl w:ilvl="6">
      <w:start w:val="1"/>
      <w:numFmt w:val="decimal"/>
      <w:lvlText w:val="%7."/>
      <w:lvlJc w:val="left"/>
      <w:pPr>
        <w:tabs>
          <w:tab w:val="left" w:pos="0"/>
        </w:tabs>
        <w:ind w:left="2940" w:hanging="420"/>
      </w:pPr>
      <w:rPr>
        <w:rFonts w:ascii="Times New Roman" w:hAnsi="Times New Roman" w:cs="Times New Roman"/>
      </w:rPr>
    </w:lvl>
    <w:lvl w:ilvl="7">
      <w:start w:val="1"/>
      <w:numFmt w:val="lowerLetter"/>
      <w:lvlText w:val="%8)"/>
      <w:lvlJc w:val="left"/>
      <w:pPr>
        <w:tabs>
          <w:tab w:val="left" w:pos="0"/>
        </w:tabs>
        <w:ind w:left="3360" w:hanging="420"/>
      </w:pPr>
      <w:rPr>
        <w:rFonts w:ascii="Times New Roman" w:hAnsi="Times New Roman" w:cs="Times New Roman"/>
      </w:rPr>
    </w:lvl>
    <w:lvl w:ilvl="8">
      <w:start w:val="1"/>
      <w:numFmt w:val="lowerRoman"/>
      <w:lvlText w:val="%9."/>
      <w:lvlJc w:val="right"/>
      <w:pPr>
        <w:tabs>
          <w:tab w:val="left" w:pos="0"/>
        </w:tabs>
        <w:ind w:left="3780" w:hanging="420"/>
      </w:pPr>
      <w:rPr>
        <w:rFonts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41E7"/>
    <w:rsid w:val="00006AB6"/>
    <w:rsid w:val="00021A38"/>
    <w:rsid w:val="00034155"/>
    <w:rsid w:val="000479BC"/>
    <w:rsid w:val="00060022"/>
    <w:rsid w:val="00072BEF"/>
    <w:rsid w:val="000862C0"/>
    <w:rsid w:val="0008736D"/>
    <w:rsid w:val="00095818"/>
    <w:rsid w:val="000A27BC"/>
    <w:rsid w:val="000B4745"/>
    <w:rsid w:val="000C2464"/>
    <w:rsid w:val="000D544A"/>
    <w:rsid w:val="000D652D"/>
    <w:rsid w:val="000D7669"/>
    <w:rsid w:val="000E229B"/>
    <w:rsid w:val="000E65A3"/>
    <w:rsid w:val="000F6FAB"/>
    <w:rsid w:val="00112397"/>
    <w:rsid w:val="00113A05"/>
    <w:rsid w:val="00141DCC"/>
    <w:rsid w:val="00157D55"/>
    <w:rsid w:val="001750A8"/>
    <w:rsid w:val="00181AC6"/>
    <w:rsid w:val="00183BFF"/>
    <w:rsid w:val="00191934"/>
    <w:rsid w:val="001A3E14"/>
    <w:rsid w:val="001F32A0"/>
    <w:rsid w:val="001F4E0B"/>
    <w:rsid w:val="001F6148"/>
    <w:rsid w:val="00207ECB"/>
    <w:rsid w:val="00212D63"/>
    <w:rsid w:val="00226059"/>
    <w:rsid w:val="002321AB"/>
    <w:rsid w:val="0023739B"/>
    <w:rsid w:val="00272497"/>
    <w:rsid w:val="00273847"/>
    <w:rsid w:val="00294EA8"/>
    <w:rsid w:val="002A625F"/>
    <w:rsid w:val="002A62E2"/>
    <w:rsid w:val="002B3B72"/>
    <w:rsid w:val="002C5947"/>
    <w:rsid w:val="002D1950"/>
    <w:rsid w:val="003056F1"/>
    <w:rsid w:val="00374FB0"/>
    <w:rsid w:val="003927D6"/>
    <w:rsid w:val="003A3C29"/>
    <w:rsid w:val="003D2789"/>
    <w:rsid w:val="003D3B6B"/>
    <w:rsid w:val="003D638D"/>
    <w:rsid w:val="003F5760"/>
    <w:rsid w:val="003F6CC3"/>
    <w:rsid w:val="00411F78"/>
    <w:rsid w:val="00416DE0"/>
    <w:rsid w:val="00427005"/>
    <w:rsid w:val="004530DE"/>
    <w:rsid w:val="004620A0"/>
    <w:rsid w:val="00465BBF"/>
    <w:rsid w:val="004670C9"/>
    <w:rsid w:val="0047016A"/>
    <w:rsid w:val="00475E56"/>
    <w:rsid w:val="004C2C44"/>
    <w:rsid w:val="004C5741"/>
    <w:rsid w:val="004C7BF3"/>
    <w:rsid w:val="004E3B0B"/>
    <w:rsid w:val="004F4F11"/>
    <w:rsid w:val="0050151F"/>
    <w:rsid w:val="0050570C"/>
    <w:rsid w:val="00512318"/>
    <w:rsid w:val="005151CB"/>
    <w:rsid w:val="00523ED2"/>
    <w:rsid w:val="00524953"/>
    <w:rsid w:val="0053273E"/>
    <w:rsid w:val="005344DA"/>
    <w:rsid w:val="00552315"/>
    <w:rsid w:val="00553377"/>
    <w:rsid w:val="00582C29"/>
    <w:rsid w:val="00583E83"/>
    <w:rsid w:val="005873D4"/>
    <w:rsid w:val="006019AF"/>
    <w:rsid w:val="00603212"/>
    <w:rsid w:val="00606131"/>
    <w:rsid w:val="00611525"/>
    <w:rsid w:val="00613DFB"/>
    <w:rsid w:val="00621E58"/>
    <w:rsid w:val="00631457"/>
    <w:rsid w:val="00631BB6"/>
    <w:rsid w:val="00660F1A"/>
    <w:rsid w:val="00665FBC"/>
    <w:rsid w:val="006710D4"/>
    <w:rsid w:val="00672922"/>
    <w:rsid w:val="0069215F"/>
    <w:rsid w:val="006A1331"/>
    <w:rsid w:val="006A743F"/>
    <w:rsid w:val="006C5806"/>
    <w:rsid w:val="006E0D06"/>
    <w:rsid w:val="006E2038"/>
    <w:rsid w:val="006F13FA"/>
    <w:rsid w:val="006F4E22"/>
    <w:rsid w:val="006F5201"/>
    <w:rsid w:val="006F566C"/>
    <w:rsid w:val="00705138"/>
    <w:rsid w:val="007079C7"/>
    <w:rsid w:val="00710C17"/>
    <w:rsid w:val="00717543"/>
    <w:rsid w:val="00753775"/>
    <w:rsid w:val="0077288A"/>
    <w:rsid w:val="00777CC8"/>
    <w:rsid w:val="0079388D"/>
    <w:rsid w:val="007B5835"/>
    <w:rsid w:val="007C710B"/>
    <w:rsid w:val="007E3283"/>
    <w:rsid w:val="007E7638"/>
    <w:rsid w:val="007F1C73"/>
    <w:rsid w:val="007F2F19"/>
    <w:rsid w:val="008108E7"/>
    <w:rsid w:val="00822C89"/>
    <w:rsid w:val="00832543"/>
    <w:rsid w:val="00862BC6"/>
    <w:rsid w:val="00873C87"/>
    <w:rsid w:val="0087470D"/>
    <w:rsid w:val="0087484C"/>
    <w:rsid w:val="008A0FC9"/>
    <w:rsid w:val="008A3353"/>
    <w:rsid w:val="008B0FB3"/>
    <w:rsid w:val="008B15A9"/>
    <w:rsid w:val="008D245B"/>
    <w:rsid w:val="008D4EE1"/>
    <w:rsid w:val="008F1AAF"/>
    <w:rsid w:val="008F311F"/>
    <w:rsid w:val="008F6B69"/>
    <w:rsid w:val="008F785A"/>
    <w:rsid w:val="00913FFA"/>
    <w:rsid w:val="00927D9A"/>
    <w:rsid w:val="00937A77"/>
    <w:rsid w:val="00973F23"/>
    <w:rsid w:val="00975622"/>
    <w:rsid w:val="00980921"/>
    <w:rsid w:val="00983A3D"/>
    <w:rsid w:val="00985EB6"/>
    <w:rsid w:val="009A07FF"/>
    <w:rsid w:val="009A10C8"/>
    <w:rsid w:val="009C18D8"/>
    <w:rsid w:val="009C361F"/>
    <w:rsid w:val="009D3806"/>
    <w:rsid w:val="009E2F4D"/>
    <w:rsid w:val="009E75D1"/>
    <w:rsid w:val="009F7595"/>
    <w:rsid w:val="00A0007E"/>
    <w:rsid w:val="00A03ED4"/>
    <w:rsid w:val="00A179B6"/>
    <w:rsid w:val="00A24D77"/>
    <w:rsid w:val="00A25C7D"/>
    <w:rsid w:val="00A34824"/>
    <w:rsid w:val="00A53B01"/>
    <w:rsid w:val="00A6074F"/>
    <w:rsid w:val="00A61186"/>
    <w:rsid w:val="00A66F20"/>
    <w:rsid w:val="00A70B0D"/>
    <w:rsid w:val="00A725AD"/>
    <w:rsid w:val="00A74754"/>
    <w:rsid w:val="00AA3969"/>
    <w:rsid w:val="00AA6545"/>
    <w:rsid w:val="00AE1783"/>
    <w:rsid w:val="00AF0451"/>
    <w:rsid w:val="00AF44E7"/>
    <w:rsid w:val="00B35E2D"/>
    <w:rsid w:val="00B54F8C"/>
    <w:rsid w:val="00B567E1"/>
    <w:rsid w:val="00B627D1"/>
    <w:rsid w:val="00B677F4"/>
    <w:rsid w:val="00B74F0E"/>
    <w:rsid w:val="00B7771F"/>
    <w:rsid w:val="00B80EE4"/>
    <w:rsid w:val="00B90865"/>
    <w:rsid w:val="00BA7792"/>
    <w:rsid w:val="00BB3196"/>
    <w:rsid w:val="00BE6041"/>
    <w:rsid w:val="00C03835"/>
    <w:rsid w:val="00C12B2E"/>
    <w:rsid w:val="00C40343"/>
    <w:rsid w:val="00C63568"/>
    <w:rsid w:val="00C80BEF"/>
    <w:rsid w:val="00C91B61"/>
    <w:rsid w:val="00C947E0"/>
    <w:rsid w:val="00C96332"/>
    <w:rsid w:val="00CB035B"/>
    <w:rsid w:val="00CB0640"/>
    <w:rsid w:val="00CB07AF"/>
    <w:rsid w:val="00CC2B86"/>
    <w:rsid w:val="00CE22B6"/>
    <w:rsid w:val="00CF5E40"/>
    <w:rsid w:val="00D37DBB"/>
    <w:rsid w:val="00D45FE3"/>
    <w:rsid w:val="00D50229"/>
    <w:rsid w:val="00D55AB0"/>
    <w:rsid w:val="00D66D17"/>
    <w:rsid w:val="00D66F1D"/>
    <w:rsid w:val="00D81714"/>
    <w:rsid w:val="00D87445"/>
    <w:rsid w:val="00D92D4B"/>
    <w:rsid w:val="00DB1F15"/>
    <w:rsid w:val="00DB29EA"/>
    <w:rsid w:val="00DC60D9"/>
    <w:rsid w:val="00DD5531"/>
    <w:rsid w:val="00DD569C"/>
    <w:rsid w:val="00DE7200"/>
    <w:rsid w:val="00E072CF"/>
    <w:rsid w:val="00E103A6"/>
    <w:rsid w:val="00E11A11"/>
    <w:rsid w:val="00E13371"/>
    <w:rsid w:val="00E252E8"/>
    <w:rsid w:val="00E36B0C"/>
    <w:rsid w:val="00E52829"/>
    <w:rsid w:val="00E606DD"/>
    <w:rsid w:val="00E6276D"/>
    <w:rsid w:val="00E86F33"/>
    <w:rsid w:val="00E86F61"/>
    <w:rsid w:val="00EC0EEB"/>
    <w:rsid w:val="00EC1B96"/>
    <w:rsid w:val="00ED718B"/>
    <w:rsid w:val="00EE290D"/>
    <w:rsid w:val="00F031E8"/>
    <w:rsid w:val="00F13AD9"/>
    <w:rsid w:val="00F141E7"/>
    <w:rsid w:val="00F3533B"/>
    <w:rsid w:val="00F6099E"/>
    <w:rsid w:val="00F67636"/>
    <w:rsid w:val="00FD1331"/>
    <w:rsid w:val="00FD5B4D"/>
    <w:rsid w:val="2DB736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038"/>
    <w:pPr>
      <w:widowControl w:val="0"/>
      <w:jc w:val="both"/>
    </w:pPr>
    <w:rPr>
      <w:rFonts w:ascii="Times New Roman" w:eastAsia="SimSun" w:hAnsi="Times New Roman" w:cs="Times New Roman"/>
      <w:kern w:val="2"/>
      <w:sz w:val="21"/>
      <w:szCs w:val="24"/>
    </w:rPr>
  </w:style>
  <w:style w:type="paragraph" w:styleId="1">
    <w:name w:val="heading 1"/>
    <w:basedOn w:val="a"/>
    <w:next w:val="a"/>
    <w:link w:val="1Char"/>
    <w:uiPriority w:val="9"/>
    <w:qFormat/>
    <w:rsid w:val="006E2038"/>
    <w:pPr>
      <w:widowControl/>
      <w:pBdr>
        <w:bottom w:val="thinThickSmallGap" w:sz="12" w:space="1" w:color="943634"/>
      </w:pBdr>
      <w:spacing w:before="400" w:after="200" w:line="252" w:lineRule="auto"/>
      <w:jc w:val="center"/>
      <w:outlineLvl w:val="0"/>
    </w:pPr>
    <w:rPr>
      <w:rFonts w:ascii="Calibri" w:eastAsia="Batang" w:hAnsi="Calibri"/>
      <w:caps/>
      <w:color w:val="632423"/>
      <w:spacing w:val="20"/>
      <w:kern w:val="0"/>
      <w:sz w:val="28"/>
      <w:szCs w:val="2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E2038"/>
    <w:rPr>
      <w:sz w:val="18"/>
      <w:szCs w:val="18"/>
    </w:rPr>
  </w:style>
  <w:style w:type="paragraph" w:styleId="a4">
    <w:name w:val="footer"/>
    <w:basedOn w:val="a"/>
    <w:link w:val="Char0"/>
    <w:uiPriority w:val="99"/>
    <w:unhideWhenUsed/>
    <w:rsid w:val="006E2038"/>
    <w:pPr>
      <w:tabs>
        <w:tab w:val="center" w:pos="4153"/>
        <w:tab w:val="right" w:pos="8306"/>
      </w:tabs>
      <w:snapToGrid w:val="0"/>
      <w:jc w:val="left"/>
    </w:pPr>
    <w:rPr>
      <w:sz w:val="18"/>
      <w:szCs w:val="18"/>
    </w:rPr>
  </w:style>
  <w:style w:type="paragraph" w:styleId="a5">
    <w:name w:val="header"/>
    <w:basedOn w:val="a"/>
    <w:link w:val="Char1"/>
    <w:uiPriority w:val="99"/>
    <w:unhideWhenUsed/>
    <w:rsid w:val="006E2038"/>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uiPriority w:val="11"/>
    <w:qFormat/>
    <w:rsid w:val="006E2038"/>
    <w:pPr>
      <w:widowControl/>
      <w:spacing w:after="560"/>
      <w:jc w:val="center"/>
    </w:pPr>
    <w:rPr>
      <w:rFonts w:ascii="Calibri" w:eastAsia="Batang" w:hAnsi="Calibri"/>
      <w:caps/>
      <w:spacing w:val="20"/>
      <w:kern w:val="0"/>
      <w:sz w:val="32"/>
      <w:szCs w:val="18"/>
      <w:lang w:eastAsia="en-US" w:bidi="en-US"/>
    </w:rPr>
  </w:style>
  <w:style w:type="character" w:styleId="a7">
    <w:name w:val="Hyperlink"/>
    <w:basedOn w:val="a0"/>
    <w:uiPriority w:val="99"/>
    <w:semiHidden/>
    <w:unhideWhenUsed/>
    <w:rsid w:val="006E2038"/>
    <w:rPr>
      <w:color w:val="0000FF"/>
      <w:u w:val="single"/>
    </w:rPr>
  </w:style>
  <w:style w:type="table" w:styleId="a8">
    <w:name w:val="Table Grid"/>
    <w:basedOn w:val="a1"/>
    <w:uiPriority w:val="39"/>
    <w:rsid w:val="006E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6E2038"/>
    <w:rPr>
      <w:sz w:val="18"/>
      <w:szCs w:val="18"/>
    </w:rPr>
  </w:style>
  <w:style w:type="character" w:customStyle="1" w:styleId="Char0">
    <w:name w:val="页脚 Char"/>
    <w:basedOn w:val="a0"/>
    <w:link w:val="a4"/>
    <w:uiPriority w:val="99"/>
    <w:rsid w:val="006E2038"/>
    <w:rPr>
      <w:sz w:val="18"/>
      <w:szCs w:val="18"/>
    </w:rPr>
  </w:style>
  <w:style w:type="character" w:customStyle="1" w:styleId="1Char">
    <w:name w:val="标题 1 Char"/>
    <w:basedOn w:val="a0"/>
    <w:link w:val="1"/>
    <w:uiPriority w:val="9"/>
    <w:rsid w:val="006E2038"/>
    <w:rPr>
      <w:rFonts w:ascii="Calibri" w:eastAsia="Batang" w:hAnsi="Calibri" w:cs="Times New Roman"/>
      <w:caps/>
      <w:color w:val="632423"/>
      <w:spacing w:val="20"/>
      <w:kern w:val="0"/>
      <w:sz w:val="28"/>
      <w:szCs w:val="28"/>
      <w:lang w:eastAsia="en-US" w:bidi="en-US"/>
    </w:rPr>
  </w:style>
  <w:style w:type="character" w:customStyle="1" w:styleId="Char2">
    <w:name w:val="副标题 Char"/>
    <w:basedOn w:val="a0"/>
    <w:link w:val="a6"/>
    <w:uiPriority w:val="11"/>
    <w:rsid w:val="006E2038"/>
    <w:rPr>
      <w:rFonts w:ascii="Calibri" w:eastAsia="Batang" w:hAnsi="Calibri" w:cs="Times New Roman"/>
      <w:caps/>
      <w:spacing w:val="20"/>
      <w:kern w:val="0"/>
      <w:sz w:val="32"/>
      <w:szCs w:val="18"/>
      <w:lang w:eastAsia="en-US" w:bidi="en-US"/>
    </w:rPr>
  </w:style>
  <w:style w:type="paragraph" w:customStyle="1" w:styleId="TonyProposal">
    <w:name w:val="Tony Proposal"/>
    <w:basedOn w:val="a6"/>
    <w:link w:val="TonyProposalChar"/>
    <w:qFormat/>
    <w:rsid w:val="006E2038"/>
    <w:rPr>
      <w:szCs w:val="40"/>
    </w:rPr>
  </w:style>
  <w:style w:type="character" w:customStyle="1" w:styleId="TonyProposalChar">
    <w:name w:val="Tony Proposal Char"/>
    <w:link w:val="TonyProposal"/>
    <w:rsid w:val="006E2038"/>
    <w:rPr>
      <w:rFonts w:ascii="Calibri" w:eastAsia="Batang" w:hAnsi="Calibri" w:cs="Times New Roman"/>
      <w:caps/>
      <w:spacing w:val="20"/>
      <w:kern w:val="0"/>
      <w:sz w:val="32"/>
      <w:szCs w:val="40"/>
      <w:lang w:eastAsia="en-US" w:bidi="en-US"/>
    </w:rPr>
  </w:style>
  <w:style w:type="character" w:customStyle="1" w:styleId="Char">
    <w:name w:val="批注框文本 Char"/>
    <w:basedOn w:val="a0"/>
    <w:link w:val="a3"/>
    <w:uiPriority w:val="99"/>
    <w:semiHidden/>
    <w:rsid w:val="006E2038"/>
    <w:rPr>
      <w:rFonts w:ascii="Times New Roman" w:eastAsia="SimSun" w:hAnsi="Times New Roman" w:cs="Times New Roman"/>
      <w:sz w:val="18"/>
      <w:szCs w:val="18"/>
    </w:rPr>
  </w:style>
  <w:style w:type="paragraph" w:styleId="a9">
    <w:name w:val="List Paragraph"/>
    <w:basedOn w:val="a"/>
    <w:uiPriority w:val="34"/>
    <w:qFormat/>
    <w:rsid w:val="006E2038"/>
    <w:pPr>
      <w:ind w:firstLineChars="200" w:firstLine="420"/>
    </w:pPr>
  </w:style>
</w:styles>
</file>

<file path=word/webSettings.xml><?xml version="1.0" encoding="utf-8"?>
<w:webSettings xmlns:r="http://schemas.openxmlformats.org/officeDocument/2006/relationships" xmlns:w="http://schemas.openxmlformats.org/wordprocessingml/2006/main">
  <w:divs>
    <w:div w:id="1225288032">
      <w:bodyDiv w:val="1"/>
      <w:marLeft w:val="0"/>
      <w:marRight w:val="0"/>
      <w:marTop w:val="0"/>
      <w:marBottom w:val="0"/>
      <w:divBdr>
        <w:top w:val="none" w:sz="0" w:space="0" w:color="auto"/>
        <w:left w:val="none" w:sz="0" w:space="0" w:color="auto"/>
        <w:bottom w:val="none" w:sz="0" w:space="0" w:color="auto"/>
        <w:right w:val="none" w:sz="0" w:space="0" w:color="auto"/>
      </w:divBdr>
      <w:divsChild>
        <w:div w:id="552271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263BAB4F-FFE7-4613-92AB-2106934102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Pages>
  <Words>372</Words>
  <Characters>2124</Characters>
  <Application>Microsoft Office Word</Application>
  <DocSecurity>0</DocSecurity>
  <Lines>17</Lines>
  <Paragraphs>4</Paragraphs>
  <ScaleCrop>false</ScaleCrop>
  <Company>Microsoft</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Sino-Integrity</dc:creator>
  <cp:lastModifiedBy>ad</cp:lastModifiedBy>
  <cp:revision>9</cp:revision>
  <cp:lastPrinted>2018-03-29T05:33:00Z</cp:lastPrinted>
  <dcterms:created xsi:type="dcterms:W3CDTF">2019-02-14T10:10:00Z</dcterms:created>
  <dcterms:modified xsi:type="dcterms:W3CDTF">2019-03-14T03:29:00Z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